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2" w:rsidRPr="00F71C71" w:rsidRDefault="00A67322" w:rsidP="00A6009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Evaluation Criteria and Requirements</w:t>
      </w:r>
      <w:r w:rsidR="00E03466" w:rsidRPr="00F71C71">
        <w:rPr>
          <w:b/>
          <w:sz w:val="28"/>
        </w:rPr>
        <w:t xml:space="preserve"> Open Issues</w:t>
      </w:r>
    </w:p>
    <w:p w:rsidR="00E03466" w:rsidRDefault="00E03466" w:rsidP="00A6009D">
      <w:pPr>
        <w:spacing w:after="0" w:line="240" w:lineRule="auto"/>
        <w:rPr>
          <w:sz w:val="24"/>
        </w:rPr>
      </w:pPr>
    </w:p>
    <w:p w:rsidR="00A67322" w:rsidRDefault="00A67322" w:rsidP="00A6009D">
      <w:pPr>
        <w:spacing w:after="0" w:line="240" w:lineRule="auto"/>
        <w:rPr>
          <w:sz w:val="24"/>
        </w:rPr>
      </w:pPr>
    </w:p>
    <w:p w:rsidR="00A67322" w:rsidRDefault="00E842BE" w:rsidP="0042378E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A67322" w:rsidRPr="004C437F" w:rsidTr="00501139">
        <w:tc>
          <w:tcPr>
            <w:tcW w:w="4338" w:type="dxa"/>
          </w:tcPr>
          <w:p w:rsidR="00A67322" w:rsidRPr="004C437F" w:rsidRDefault="00634879" w:rsidP="00A67322">
            <w:pPr>
              <w:spacing w:before="20" w:after="20"/>
              <w:rPr>
                <w:b/>
              </w:rPr>
            </w:pPr>
            <w:r>
              <w:rPr>
                <w:b/>
              </w:rPr>
              <w:t>Potential</w:t>
            </w:r>
            <w:r w:rsidR="00A67322">
              <w:rPr>
                <w:b/>
              </w:rPr>
              <w:t xml:space="preserve"> Evaluation Criteria</w:t>
            </w:r>
          </w:p>
        </w:tc>
        <w:tc>
          <w:tcPr>
            <w:tcW w:w="4680" w:type="dxa"/>
          </w:tcPr>
          <w:p w:rsidR="00A67322" w:rsidRPr="004C437F" w:rsidRDefault="00634879" w:rsidP="00A67322">
            <w:pPr>
              <w:spacing w:before="20" w:after="20"/>
              <w:rPr>
                <w:b/>
              </w:rPr>
            </w:pPr>
            <w:r>
              <w:rPr>
                <w:b/>
              </w:rPr>
              <w:t>Evaluation</w:t>
            </w:r>
            <w:r w:rsidR="00A67322">
              <w:rPr>
                <w:b/>
              </w:rPr>
              <w:t xml:space="preserve"> Criteria</w:t>
            </w:r>
            <w:r w:rsidR="00501139">
              <w:rPr>
                <w:b/>
              </w:rPr>
              <w:t xml:space="preserve"> </w:t>
            </w:r>
            <w:r w:rsidR="00501139" w:rsidRPr="004C437F">
              <w:rPr>
                <w:b/>
              </w:rPr>
              <w:t>Recommend</w:t>
            </w:r>
            <w:r w:rsidR="00501139">
              <w:rPr>
                <w:b/>
              </w:rPr>
              <w:t>ed to Task Force</w:t>
            </w:r>
          </w:p>
        </w:tc>
      </w:tr>
      <w:tr w:rsidR="00A67322" w:rsidTr="00501139">
        <w:tc>
          <w:tcPr>
            <w:tcW w:w="4338" w:type="dxa"/>
          </w:tcPr>
          <w:p w:rsidR="00222603" w:rsidRDefault="00222603" w:rsidP="00222603">
            <w:pPr>
              <w:spacing w:before="20" w:after="20"/>
            </w:pPr>
            <w:r>
              <w:t>EPoC Delay using EPoC Delay Model [1]</w:t>
            </w:r>
          </w:p>
          <w:p w:rsidR="00222603" w:rsidRDefault="00222603" w:rsidP="00222603">
            <w:pPr>
              <w:spacing w:before="20" w:after="20"/>
            </w:pPr>
          </w:p>
          <w:p w:rsidR="00A67322" w:rsidRDefault="00222603" w:rsidP="00222603">
            <w:pPr>
              <w:spacing w:before="20" w:after="20"/>
            </w:pPr>
            <w:r>
              <w:t>[1] Andrea Garavaglia, Ed Boyd, Rick Li, Bill Powell, Hesham ElBakoury, and David Barr,  “EPoC Performance Model Delay and Efficiency,”  September 2012</w:t>
            </w:r>
          </w:p>
        </w:tc>
        <w:tc>
          <w:tcPr>
            <w:tcW w:w="4680" w:type="dxa"/>
          </w:tcPr>
          <w:p w:rsidR="005317BF" w:rsidRDefault="005317BF" w:rsidP="005317BF">
            <w:pPr>
              <w:spacing w:before="20" w:after="20"/>
            </w:pPr>
            <w:r>
              <w:t>EPoC Delay using EPoC Delay Model [1]</w:t>
            </w:r>
          </w:p>
          <w:p w:rsidR="005317BF" w:rsidRDefault="005317BF" w:rsidP="005317BF">
            <w:pPr>
              <w:spacing w:before="20" w:after="20"/>
            </w:pPr>
          </w:p>
          <w:p w:rsidR="00A67322" w:rsidRDefault="005317BF" w:rsidP="005317BF">
            <w:pPr>
              <w:spacing w:before="20" w:after="20"/>
            </w:pPr>
            <w:r>
              <w:t>[1] Andrea Garavaglia, Ed Boyd, Rick Li, Bill Powell, Hesham ElBakoury, and David Barr,  “EPoC Performance Model Delay and Efficiency,”  September 2012</w:t>
            </w:r>
          </w:p>
        </w:tc>
      </w:tr>
      <w:tr w:rsidR="00E73526" w:rsidTr="00501139">
        <w:tc>
          <w:tcPr>
            <w:tcW w:w="4338" w:type="dxa"/>
          </w:tcPr>
          <w:p w:rsidR="00E73526" w:rsidRDefault="00E73526" w:rsidP="00E73526">
            <w:pPr>
              <w:spacing w:before="20" w:after="20"/>
            </w:pPr>
            <w:r>
              <w:t>Design  to support a time transfer error performance of +/-120 ns or less from the CLT MAC/PLS to the CNU MAC/PLS</w:t>
            </w:r>
          </w:p>
          <w:p w:rsidR="00E73526" w:rsidRDefault="00E73526" w:rsidP="00E73526">
            <w:pPr>
              <w:spacing w:before="20" w:after="20"/>
            </w:pPr>
          </w:p>
          <w:p w:rsidR="00E73526" w:rsidRDefault="00E73526" w:rsidP="00E73526">
            <w:pPr>
              <w:spacing w:before="20" w:after="20"/>
            </w:pPr>
            <w:r>
              <w:t>Notes</w:t>
            </w:r>
          </w:p>
          <w:p w:rsidR="00E73526" w:rsidRDefault="00E73526" w:rsidP="00E73526">
            <w:pPr>
              <w:pStyle w:val="ListParagraph"/>
              <w:numPr>
                <w:ilvl w:val="0"/>
                <w:numId w:val="3"/>
              </w:numPr>
              <w:spacing w:before="20" w:after="20"/>
              <w:ind w:left="360"/>
            </w:pPr>
            <w:r>
              <w:t xml:space="preserve">There are a  </w:t>
            </w:r>
            <w:r>
              <w:t>number of ways this can be met:</w:t>
            </w:r>
            <w:r>
              <w:t xml:space="preserve"> Fixed &amp; equal delay from MAC/PLS to the Medium and the Medium to MAC/PLS   (but a not likely case)</w:t>
            </w:r>
          </w:p>
          <w:p w:rsidR="00E73526" w:rsidRDefault="00E73526" w:rsidP="00E73526">
            <w:pPr>
              <w:pStyle w:val="ListParagraph"/>
              <w:numPr>
                <w:ilvl w:val="0"/>
                <w:numId w:val="3"/>
              </w:numPr>
              <w:spacing w:before="20" w:after="20"/>
              <w:ind w:left="360"/>
            </w:pPr>
            <w:r>
              <w:t>Equal TX / RX delay to/from the MAC/PLS interface to/from the medium</w:t>
            </w:r>
          </w:p>
          <w:p w:rsidR="00E73526" w:rsidRDefault="00E73526" w:rsidP="00E73526">
            <w:pPr>
              <w:pStyle w:val="ListParagraph"/>
              <w:numPr>
                <w:ilvl w:val="0"/>
                <w:numId w:val="3"/>
              </w:numPr>
              <w:spacing w:before="20" w:after="20"/>
              <w:ind w:left="360"/>
            </w:pPr>
            <w:r>
              <w:t>Reportable time delay across the PHY layers to a known level of precision in each direction (may depend on configured OFDM, FEC, and interleaving configured parameters)</w:t>
            </w:r>
          </w:p>
          <w:p w:rsidR="00E73526" w:rsidRDefault="00E73526" w:rsidP="00E73526">
            <w:pPr>
              <w:pStyle w:val="ListParagraph"/>
              <w:numPr>
                <w:ilvl w:val="0"/>
                <w:numId w:val="3"/>
              </w:numPr>
              <w:spacing w:before="20" w:after="20"/>
              <w:ind w:left="360"/>
            </w:pPr>
            <w:bookmarkStart w:id="0" w:name="_GoBack"/>
            <w:bookmarkEnd w:id="0"/>
            <w:r>
              <w:t>Others?</w:t>
            </w:r>
          </w:p>
        </w:tc>
        <w:tc>
          <w:tcPr>
            <w:tcW w:w="4680" w:type="dxa"/>
          </w:tcPr>
          <w:p w:rsidR="00E73526" w:rsidRDefault="00E73526" w:rsidP="005317BF">
            <w:pPr>
              <w:spacing w:before="20" w:after="20"/>
            </w:pPr>
          </w:p>
        </w:tc>
      </w:tr>
    </w:tbl>
    <w:p w:rsidR="00A67322" w:rsidRDefault="00A67322" w:rsidP="00A67322">
      <w:pPr>
        <w:spacing w:after="0" w:line="240" w:lineRule="auto"/>
        <w:rPr>
          <w:b/>
          <w:sz w:val="28"/>
        </w:rPr>
      </w:pPr>
    </w:p>
    <w:p w:rsidR="00A67322" w:rsidRDefault="00A67322" w:rsidP="00A67322">
      <w:pPr>
        <w:spacing w:after="0" w:line="240" w:lineRule="auto"/>
        <w:rPr>
          <w:b/>
          <w:sz w:val="28"/>
        </w:rPr>
      </w:pPr>
    </w:p>
    <w:p w:rsidR="00E842BE" w:rsidRDefault="00A67322" w:rsidP="00E842BE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E842BE" w:rsidRPr="004C437F" w:rsidTr="00E36E60">
        <w:tc>
          <w:tcPr>
            <w:tcW w:w="4338" w:type="dxa"/>
          </w:tcPr>
          <w:p w:rsidR="00E842BE" w:rsidRPr="004C437F" w:rsidRDefault="00634879" w:rsidP="00E842BE">
            <w:pPr>
              <w:spacing w:before="20" w:after="20"/>
              <w:rPr>
                <w:b/>
              </w:rPr>
            </w:pPr>
            <w:r>
              <w:rPr>
                <w:b/>
              </w:rPr>
              <w:t>Potential</w:t>
            </w:r>
            <w:r w:rsidR="00E842BE">
              <w:rPr>
                <w:b/>
              </w:rPr>
              <w:t xml:space="preserve"> Requirement</w:t>
            </w:r>
          </w:p>
        </w:tc>
        <w:tc>
          <w:tcPr>
            <w:tcW w:w="4680" w:type="dxa"/>
          </w:tcPr>
          <w:p w:rsidR="00E842BE" w:rsidRPr="004C437F" w:rsidRDefault="00632A81" w:rsidP="00E36E60">
            <w:pPr>
              <w:spacing w:before="20" w:after="20"/>
              <w:rPr>
                <w:b/>
              </w:rPr>
            </w:pPr>
            <w:r>
              <w:rPr>
                <w:b/>
              </w:rPr>
              <w:t>Requirement</w:t>
            </w:r>
            <w:r w:rsidR="00E842BE">
              <w:rPr>
                <w:b/>
              </w:rPr>
              <w:t xml:space="preserve"> </w:t>
            </w:r>
            <w:r w:rsidR="00E842BE" w:rsidRPr="004C437F">
              <w:rPr>
                <w:b/>
              </w:rPr>
              <w:t>Recommend</w:t>
            </w:r>
            <w:r w:rsidR="00E842BE">
              <w:rPr>
                <w:b/>
              </w:rPr>
              <w:t>ed to Task Force</w:t>
            </w:r>
          </w:p>
        </w:tc>
      </w:tr>
      <w:tr w:rsidR="00E842BE" w:rsidTr="00E36E60">
        <w:tc>
          <w:tcPr>
            <w:tcW w:w="4338" w:type="dxa"/>
          </w:tcPr>
          <w:p w:rsidR="00E842BE" w:rsidRDefault="00F45105" w:rsidP="00E36E60">
            <w:pPr>
              <w:spacing w:before="20" w:after="20"/>
            </w:pPr>
            <w:r w:rsidRPr="00F45105">
              <w:t>The standard shall support a downstream data rate of at least 1.6 Gb/s at the MAC/PLS service interface, in a 192-MHz OFDM channel, in baseline channel conditions</w:t>
            </w:r>
          </w:p>
        </w:tc>
        <w:tc>
          <w:tcPr>
            <w:tcW w:w="4680" w:type="dxa"/>
          </w:tcPr>
          <w:p w:rsidR="00F45105" w:rsidRDefault="00F45105" w:rsidP="00E36E60">
            <w:pPr>
              <w:spacing w:before="20" w:after="20"/>
            </w:pPr>
            <w:r w:rsidRPr="00F45105">
              <w:t xml:space="preserve">The standard shall support a downstream data rate of </w:t>
            </w:r>
            <w:r w:rsidRPr="00E36E39">
              <w:rPr>
                <w:strike/>
              </w:rPr>
              <w:t>at least</w:t>
            </w:r>
            <w:r w:rsidRPr="00F45105">
              <w:t xml:space="preserve"> 1.6 Gb/s at the MAC/PLS service interface, in a 192-MHz OFDM channel, in baseline channel conditions</w:t>
            </w:r>
          </w:p>
          <w:p w:rsidR="00552C35" w:rsidRDefault="00B92865" w:rsidP="00E36E60">
            <w:pPr>
              <w:spacing w:before="20" w:after="20"/>
            </w:pPr>
            <w:r>
              <w:t>(Discussed by the Task Force Nov 2012, but not approved by the Task Force)</w:t>
            </w:r>
          </w:p>
          <w:p w:rsidR="00DD2EC6" w:rsidRDefault="00DD2EC6" w:rsidP="00E36E60">
            <w:pPr>
              <w:spacing w:before="20" w:after="20"/>
            </w:pPr>
          </w:p>
          <w:p w:rsidR="00DD2EC6" w:rsidRDefault="00DD2EC6" w:rsidP="00E36E60">
            <w:pPr>
              <w:spacing w:before="20" w:after="20"/>
            </w:pPr>
            <w:r>
              <w:t>Will bring this to the TF again after baseline channel conditions is specified</w:t>
            </w:r>
          </w:p>
        </w:tc>
      </w:tr>
      <w:tr w:rsidR="00E842BE" w:rsidTr="00E36E60">
        <w:tc>
          <w:tcPr>
            <w:tcW w:w="4338" w:type="dxa"/>
          </w:tcPr>
          <w:p w:rsidR="00E842BE" w:rsidRDefault="00303FDB" w:rsidP="00E36E60">
            <w:pPr>
              <w:spacing w:before="20" w:after="20"/>
            </w:pPr>
            <w:r w:rsidRPr="00303FDB">
              <w:t xml:space="preserve">The MAC/PLS data rate shall scale linearly with the number of OFDM channels, in </w:t>
            </w:r>
            <w:r w:rsidR="00DF749D">
              <w:t xml:space="preserve">same </w:t>
            </w:r>
            <w:r w:rsidRPr="00303FDB">
              <w:lastRenderedPageBreak/>
              <w:t>baseline channel conditions</w:t>
            </w:r>
          </w:p>
        </w:tc>
        <w:tc>
          <w:tcPr>
            <w:tcW w:w="4680" w:type="dxa"/>
          </w:tcPr>
          <w:p w:rsidR="00E842BE" w:rsidRDefault="00303FDB" w:rsidP="00E36E60">
            <w:pPr>
              <w:spacing w:before="20" w:after="20"/>
            </w:pPr>
            <w:r w:rsidRPr="00303FDB">
              <w:lastRenderedPageBreak/>
              <w:t xml:space="preserve">The MAC/PLS data rate shall scale linearly with the number of OFDM channels, in baseline </w:t>
            </w:r>
            <w:r w:rsidRPr="00303FDB">
              <w:lastRenderedPageBreak/>
              <w:t>channel conditions</w:t>
            </w:r>
          </w:p>
          <w:p w:rsidR="00303FDB" w:rsidRDefault="00B92865" w:rsidP="00E36E60">
            <w:pPr>
              <w:spacing w:before="20" w:after="20"/>
            </w:pPr>
            <w:r>
              <w:t>(Adopted by the Task Force Nov 2012)</w:t>
            </w:r>
          </w:p>
        </w:tc>
      </w:tr>
      <w:tr w:rsidR="00B24B1A" w:rsidTr="00E36E60">
        <w:tc>
          <w:tcPr>
            <w:tcW w:w="4338" w:type="dxa"/>
          </w:tcPr>
          <w:p w:rsidR="00B24B1A" w:rsidRDefault="00A340F1" w:rsidP="00A340F1">
            <w:pPr>
              <w:spacing w:before="20" w:after="20"/>
            </w:pPr>
            <w:r>
              <w:lastRenderedPageBreak/>
              <w:t>The PHY should provide p</w:t>
            </w:r>
            <w:r w:rsidR="00920A89">
              <w:t>rotection against burst noise</w:t>
            </w:r>
          </w:p>
          <w:p w:rsidR="00FD1D3E" w:rsidRPr="00303FDB" w:rsidRDefault="00FD1D3E" w:rsidP="00A340F1">
            <w:pPr>
              <w:spacing w:before="20" w:after="20"/>
            </w:pPr>
            <w:r>
              <w:t>The burst noise will be specified by the Channel Model Ad Hoc</w:t>
            </w:r>
          </w:p>
        </w:tc>
        <w:tc>
          <w:tcPr>
            <w:tcW w:w="4680" w:type="dxa"/>
          </w:tcPr>
          <w:p w:rsidR="00FD1D3E" w:rsidRDefault="00FD1D3E" w:rsidP="00FD1D3E">
            <w:pPr>
              <w:spacing w:before="20" w:after="20"/>
            </w:pPr>
            <w:r>
              <w:t>The PHY should provide protection against burst noise</w:t>
            </w:r>
          </w:p>
          <w:p w:rsidR="00B24B1A" w:rsidRPr="00303FDB" w:rsidRDefault="00FD1D3E" w:rsidP="00FD1D3E">
            <w:pPr>
              <w:spacing w:before="20" w:after="20"/>
            </w:pPr>
            <w:r>
              <w:t>The burst noise will be specified by the Channel Model Ad Hoc</w:t>
            </w:r>
          </w:p>
        </w:tc>
      </w:tr>
      <w:tr w:rsidR="00E74DB2" w:rsidTr="00E36E60">
        <w:tc>
          <w:tcPr>
            <w:tcW w:w="4338" w:type="dxa"/>
          </w:tcPr>
          <w:p w:rsidR="00E74DB2" w:rsidRDefault="00E74DB2" w:rsidP="00E36E60">
            <w:pPr>
              <w:spacing w:before="20" w:after="20"/>
            </w:pPr>
            <w:r>
              <w:t xml:space="preserve">Delay from the MAC/PLS interface to the Medium of </w:t>
            </w:r>
            <w:r w:rsidR="005028D0">
              <w:t>less than TBD ms</w:t>
            </w:r>
          </w:p>
          <w:p w:rsidR="001A477E" w:rsidRDefault="001A477E" w:rsidP="00E36E60">
            <w:pPr>
              <w:spacing w:before="20" w:after="20"/>
            </w:pPr>
          </w:p>
        </w:tc>
        <w:tc>
          <w:tcPr>
            <w:tcW w:w="4680" w:type="dxa"/>
          </w:tcPr>
          <w:p w:rsidR="00E74DB2" w:rsidRPr="00303FDB" w:rsidRDefault="004200B8" w:rsidP="00E36E60">
            <w:pPr>
              <w:spacing w:before="20" w:after="20"/>
            </w:pPr>
            <w:r>
              <w:t>Note: The TF will develop a proposed design, with state diagrams for each of the sublayers, and then calculate the delay.  At that point the TF will decide if it is acceptible or not.</w:t>
            </w:r>
          </w:p>
        </w:tc>
      </w:tr>
      <w:tr w:rsidR="001130A5" w:rsidTr="00E36E60">
        <w:tc>
          <w:tcPr>
            <w:tcW w:w="4338" w:type="dxa"/>
          </w:tcPr>
          <w:p w:rsidR="001130A5" w:rsidRDefault="001130A5" w:rsidP="001130A5">
            <w:pPr>
              <w:spacing w:before="20" w:after="20"/>
            </w:pPr>
            <w:r>
              <w:t>Delay from the Medium to MAC/PLS interface  of less than TBD ms</w:t>
            </w:r>
          </w:p>
          <w:p w:rsidR="00805AFE" w:rsidRDefault="00805AFE" w:rsidP="001130A5">
            <w:pPr>
              <w:spacing w:before="20" w:after="20"/>
            </w:pPr>
          </w:p>
        </w:tc>
        <w:tc>
          <w:tcPr>
            <w:tcW w:w="4680" w:type="dxa"/>
          </w:tcPr>
          <w:p w:rsidR="001130A5" w:rsidRPr="00303FDB" w:rsidRDefault="004200B8" w:rsidP="00E36E60">
            <w:pPr>
              <w:spacing w:before="20" w:after="20"/>
            </w:pPr>
            <w:r>
              <w:t>Note: The TF will develop a proposed design, with state diagrams for each of the sublayers, and then calculate the delay.  At that point the TF will decide if it is acceptible or not.</w:t>
            </w:r>
          </w:p>
        </w:tc>
      </w:tr>
      <w:tr w:rsidR="00D05677" w:rsidTr="00E36E60">
        <w:tc>
          <w:tcPr>
            <w:tcW w:w="4338" w:type="dxa"/>
          </w:tcPr>
          <w:p w:rsidR="00D05677" w:rsidRDefault="00D05677" w:rsidP="004B6F50">
            <w:pPr>
              <w:spacing w:before="20" w:after="20"/>
            </w:pPr>
            <w:r>
              <w:t xml:space="preserve">The jitter from TX </w:t>
            </w:r>
            <w:r w:rsidR="00A14965">
              <w:t xml:space="preserve">MAC/PLS interface  </w:t>
            </w:r>
            <w:r w:rsidR="00243053">
              <w:t>the medium</w:t>
            </w:r>
            <w:r w:rsidR="00A14965">
              <w:t xml:space="preserve"> </w:t>
            </w:r>
            <w:r>
              <w:t>shall be less than TBD ms</w:t>
            </w:r>
          </w:p>
          <w:p w:rsidR="00805AFE" w:rsidRDefault="00805AFE" w:rsidP="004B6F50">
            <w:pPr>
              <w:spacing w:before="20" w:after="20"/>
            </w:pPr>
          </w:p>
          <w:p w:rsidR="00805AFE" w:rsidRDefault="00AF113B" w:rsidP="004B6F50">
            <w:pPr>
              <w:spacing w:before="20" w:after="20"/>
            </w:pPr>
            <w:r>
              <w:t>Set TBD to the EPON jitter requirement (12 TQ?)</w:t>
            </w:r>
          </w:p>
          <w:p w:rsidR="00385B21" w:rsidRDefault="00385B21" w:rsidP="004B6F50">
            <w:pPr>
              <w:spacing w:before="20" w:after="20"/>
            </w:pPr>
            <w:r>
              <w:t>Check how it is specified in EPON.</w:t>
            </w:r>
          </w:p>
        </w:tc>
        <w:tc>
          <w:tcPr>
            <w:tcW w:w="4680" w:type="dxa"/>
          </w:tcPr>
          <w:p w:rsidR="00D05677" w:rsidRPr="00303FDB" w:rsidRDefault="004200B8" w:rsidP="00E36E60">
            <w:pPr>
              <w:spacing w:before="20" w:after="20"/>
            </w:pPr>
            <w:r>
              <w:t>Note: In the past there has never been a jitter requirement on the PHY.  The process involves building state diagrams for the sublayer, determining the tolerance on the delay, and deciding if the tollerance is acceptible.</w:t>
            </w:r>
          </w:p>
        </w:tc>
      </w:tr>
      <w:tr w:rsidR="000F173A" w:rsidTr="00E36E60">
        <w:tc>
          <w:tcPr>
            <w:tcW w:w="4338" w:type="dxa"/>
          </w:tcPr>
          <w:p w:rsidR="000F173A" w:rsidRDefault="004D1065" w:rsidP="004B6F50">
            <w:pPr>
              <w:spacing w:before="20" w:after="20"/>
            </w:pPr>
            <w:r>
              <w:t xml:space="preserve">The </w:t>
            </w:r>
            <w:r w:rsidR="002B1914">
              <w:t xml:space="preserve">CNU </w:t>
            </w:r>
            <w:r>
              <w:t>device should be possible to be installed anywhere in the home</w:t>
            </w:r>
            <w:r w:rsidR="00281901">
              <w:t xml:space="preserve"> (not </w:t>
            </w:r>
            <w:r w:rsidR="004B6F50">
              <w:t>only</w:t>
            </w:r>
            <w:r w:rsidR="00281901">
              <w:t xml:space="preserve"> at the edge of the drop)</w:t>
            </w:r>
          </w:p>
          <w:p w:rsidR="00C266E0" w:rsidRDefault="00C266E0" w:rsidP="004B6F50">
            <w:pPr>
              <w:spacing w:before="20" w:after="20"/>
            </w:pPr>
          </w:p>
          <w:p w:rsidR="0044791D" w:rsidRDefault="0044791D" w:rsidP="004B6F50">
            <w:pPr>
              <w:spacing w:before="20" w:after="20"/>
            </w:pPr>
            <w:r>
              <w:t>Deeper in the home there may be lower SNR leading to lower throughput</w:t>
            </w:r>
            <w:r w:rsidR="00C266E0">
              <w:t>.</w:t>
            </w:r>
          </w:p>
          <w:p w:rsidR="00517D5E" w:rsidRDefault="00517D5E" w:rsidP="004B6F50">
            <w:pPr>
              <w:spacing w:before="20" w:after="20"/>
            </w:pPr>
            <w:r>
              <w:t>Different operators may have different deployment scenarios</w:t>
            </w:r>
            <w:r w:rsidR="003D4498">
              <w:t>.</w:t>
            </w:r>
          </w:p>
          <w:p w:rsidR="003D4498" w:rsidRDefault="003D4498" w:rsidP="004B6F50">
            <w:pPr>
              <w:spacing w:before="20" w:after="20"/>
            </w:pPr>
            <w:r>
              <w:t>Some operators are trying to support the Home Gateway deployment while they still need to support a deployment model where the CNU is anywhere in the home.</w:t>
            </w:r>
          </w:p>
          <w:p w:rsidR="003D4498" w:rsidRDefault="003D4498" w:rsidP="004B6F50">
            <w:pPr>
              <w:spacing w:before="20" w:after="20"/>
            </w:pPr>
            <w:r>
              <w:t>There is also the MDU deployment model which is different than the NA operator model.</w:t>
            </w:r>
          </w:p>
          <w:p w:rsidR="003D4498" w:rsidRDefault="003D4498" w:rsidP="003D4498">
            <w:pPr>
              <w:spacing w:before="20" w:after="20"/>
            </w:pPr>
            <w:r>
              <w:t>In business model deployment the SNR may be higher and lower variation.</w:t>
            </w:r>
          </w:p>
          <w:p w:rsidR="00C266E0" w:rsidRDefault="00C266E0" w:rsidP="003D4498">
            <w:pPr>
              <w:spacing w:before="20" w:after="20"/>
            </w:pPr>
            <w:r>
              <w:t>This is a system level requirement.  To put a specific requirement on the PHY this would need to be turned into a Channel Model of SNR and SNR variation, which needs to be supported.</w:t>
            </w:r>
          </w:p>
        </w:tc>
        <w:tc>
          <w:tcPr>
            <w:tcW w:w="4680" w:type="dxa"/>
          </w:tcPr>
          <w:p w:rsidR="00AF113B" w:rsidRDefault="00AF113B" w:rsidP="00AF113B">
            <w:pPr>
              <w:spacing w:before="20" w:after="20"/>
            </w:pPr>
            <w:r>
              <w:t>The CNU device should be possible to be installed anywhere in the home (not only at the edge of the drop)</w:t>
            </w:r>
          </w:p>
          <w:p w:rsidR="00AF113B" w:rsidRDefault="00AF113B" w:rsidP="00AF113B">
            <w:pPr>
              <w:spacing w:before="20" w:after="20"/>
            </w:pPr>
          </w:p>
          <w:p w:rsidR="00AF113B" w:rsidRDefault="00AF113B" w:rsidP="00AF113B">
            <w:pPr>
              <w:spacing w:before="20" w:after="20"/>
            </w:pPr>
            <w:r>
              <w:t>Deeper in the home there may be lower SNR leading to lower throughput.</w:t>
            </w:r>
          </w:p>
          <w:p w:rsidR="00AF113B" w:rsidRDefault="00AF113B" w:rsidP="00AF113B">
            <w:pPr>
              <w:spacing w:before="20" w:after="20"/>
            </w:pPr>
            <w:r>
              <w:t>Different operators may have different deployment scenarios.</w:t>
            </w:r>
          </w:p>
          <w:p w:rsidR="00AF113B" w:rsidRDefault="00AF113B" w:rsidP="00AF113B">
            <w:pPr>
              <w:spacing w:before="20" w:after="20"/>
            </w:pPr>
            <w:r>
              <w:t>Some operators are trying to support the Home Gateway deployment while they still need to support a deployment model where the CNU is anywhere in the home.</w:t>
            </w:r>
          </w:p>
          <w:p w:rsidR="00AF113B" w:rsidRDefault="00AF113B" w:rsidP="00AF113B">
            <w:pPr>
              <w:spacing w:before="20" w:after="20"/>
            </w:pPr>
            <w:r>
              <w:t>There is also the MDU deployment model which is different than the NA operator model.</w:t>
            </w:r>
          </w:p>
          <w:p w:rsidR="00AF113B" w:rsidRDefault="00AF113B" w:rsidP="00AF113B">
            <w:pPr>
              <w:spacing w:before="20" w:after="20"/>
            </w:pPr>
            <w:r>
              <w:t>In business model deployment the SNR may be higher and lower variation.</w:t>
            </w:r>
          </w:p>
          <w:p w:rsidR="000F173A" w:rsidRDefault="00AF113B" w:rsidP="00AF113B">
            <w:pPr>
              <w:spacing w:before="20" w:after="20"/>
            </w:pPr>
            <w:r>
              <w:t>This is a system level requirement.  To put a specific requirement on the PHY this would need to be turned into a Channel Model of SNR and SNR variation, which needs to be supported.</w:t>
            </w:r>
          </w:p>
          <w:p w:rsidR="00AF113B" w:rsidRPr="00303FDB" w:rsidRDefault="00AF113B" w:rsidP="00AF113B">
            <w:pPr>
              <w:spacing w:before="20" w:after="20"/>
            </w:pPr>
          </w:p>
        </w:tc>
      </w:tr>
      <w:tr w:rsidR="00FD11BC" w:rsidTr="00780B4D">
        <w:tc>
          <w:tcPr>
            <w:tcW w:w="4338" w:type="dxa"/>
          </w:tcPr>
          <w:p w:rsidR="00FD11BC" w:rsidRDefault="00FD11BC" w:rsidP="00780B4D">
            <w:pPr>
              <w:spacing w:before="20" w:after="20"/>
            </w:pPr>
            <w:r>
              <w:t>It should be possible to implement in currently deployed types of devices, including set top boxes.</w:t>
            </w:r>
          </w:p>
          <w:p w:rsidR="00FD11BC" w:rsidRDefault="00FD11BC" w:rsidP="00780B4D">
            <w:pPr>
              <w:spacing w:before="20" w:after="20"/>
            </w:pPr>
          </w:p>
          <w:p w:rsidR="001E31B8" w:rsidRDefault="00FD11BC" w:rsidP="00780B4D">
            <w:pPr>
              <w:spacing w:before="20" w:after="20"/>
            </w:pPr>
            <w:r>
              <w:lastRenderedPageBreak/>
              <w:t>There does not seem to be any impact on the PHY other than the previous requirement of being deployed “anywhere” in the home.</w:t>
            </w:r>
          </w:p>
        </w:tc>
        <w:tc>
          <w:tcPr>
            <w:tcW w:w="4680" w:type="dxa"/>
          </w:tcPr>
          <w:p w:rsidR="00FD11BC" w:rsidRPr="00303FDB" w:rsidRDefault="004200B8" w:rsidP="00780B4D">
            <w:pPr>
              <w:spacing w:before="20" w:after="20"/>
            </w:pPr>
            <w:r>
              <w:lastRenderedPageBreak/>
              <w:t>This requirement is covered by the previous requirement, so it does not need to be added.</w:t>
            </w:r>
          </w:p>
        </w:tc>
      </w:tr>
      <w:tr w:rsidR="009F7DDE" w:rsidTr="00E36E60">
        <w:tc>
          <w:tcPr>
            <w:tcW w:w="4338" w:type="dxa"/>
          </w:tcPr>
          <w:p w:rsidR="009F7DDE" w:rsidRDefault="009F7DDE" w:rsidP="001130A5">
            <w:pPr>
              <w:spacing w:before="20" w:after="20"/>
            </w:pPr>
            <w:r>
              <w:lastRenderedPageBreak/>
              <w:t>Implementation of MEF</w:t>
            </w:r>
            <w:r w:rsidR="00AA2CBF">
              <w:t xml:space="preserve"> 23</w:t>
            </w:r>
            <w:r>
              <w:t xml:space="preserve"> </w:t>
            </w:r>
            <w:r w:rsidR="001C6B94">
              <w:t>services</w:t>
            </w:r>
            <w:r>
              <w:t xml:space="preserve"> should be supported</w:t>
            </w:r>
            <w:r w:rsidR="00EA52C1">
              <w:t>.</w:t>
            </w:r>
          </w:p>
          <w:p w:rsidR="00EA52C1" w:rsidRDefault="00EA52C1" w:rsidP="001130A5">
            <w:pPr>
              <w:spacing w:before="20" w:after="20"/>
            </w:pPr>
          </w:p>
          <w:p w:rsidR="00AA2CBF" w:rsidRDefault="00EA52C1" w:rsidP="001130A5">
            <w:pPr>
              <w:spacing w:before="20" w:after="20"/>
            </w:pPr>
            <w:r>
              <w:t xml:space="preserve">This is really a system level specification of delay and jitter (including the DBA and MPCP </w:t>
            </w:r>
            <w:r w:rsidR="00EB2FF5">
              <w:t>protocol</w:t>
            </w:r>
            <w:r>
              <w:t>), and should be address in a different group, like the CableLabs EPoC group</w:t>
            </w:r>
          </w:p>
          <w:p w:rsidR="009B78B8" w:rsidRDefault="009B78B8" w:rsidP="001130A5">
            <w:pPr>
              <w:spacing w:before="20" w:after="20"/>
            </w:pPr>
            <w:r>
              <w:t>Do we support all of these services?</w:t>
            </w:r>
          </w:p>
          <w:p w:rsidR="00EA52C1" w:rsidRDefault="00D05677" w:rsidP="00F230F2">
            <w:pPr>
              <w:spacing w:before="20" w:after="20"/>
            </w:pPr>
            <w:r>
              <w:t xml:space="preserve">Suggest we just include delay and jitter requirements.  We need to decide what </w:t>
            </w:r>
            <w:r w:rsidR="00EB2FF5">
              <w:t>portion</w:t>
            </w:r>
            <w:r>
              <w:t xml:space="preserve"> of the delay and jitter can be budgeted for EPoC</w:t>
            </w:r>
            <w:r w:rsidR="00F230F2">
              <w:t>.</w:t>
            </w:r>
          </w:p>
        </w:tc>
        <w:tc>
          <w:tcPr>
            <w:tcW w:w="4680" w:type="dxa"/>
          </w:tcPr>
          <w:p w:rsidR="009F7DDE" w:rsidRDefault="004200B8" w:rsidP="00E36E60">
            <w:pPr>
              <w:spacing w:before="20" w:after="20"/>
            </w:pPr>
            <w:r>
              <w:t>We need a volunteer to review MEF 23 and select those sections that apply direclty to EPoC.</w:t>
            </w:r>
          </w:p>
          <w:p w:rsidR="004200B8" w:rsidRPr="00303FDB" w:rsidRDefault="004200B8" w:rsidP="00E36E60">
            <w:pPr>
              <w:spacing w:before="20" w:after="20"/>
            </w:pPr>
          </w:p>
        </w:tc>
      </w:tr>
      <w:tr w:rsidR="00D94289" w:rsidTr="00E36E60">
        <w:tc>
          <w:tcPr>
            <w:tcW w:w="4338" w:type="dxa"/>
          </w:tcPr>
          <w:p w:rsidR="00D94289" w:rsidRDefault="00D94289" w:rsidP="00D94289">
            <w:pPr>
              <w:spacing w:before="20" w:after="20"/>
            </w:pPr>
            <w:r>
              <w:t>The CLT to CNU frequency</w:t>
            </w:r>
            <w:r w:rsidR="00C90197">
              <w:t xml:space="preserve"> transfer</w:t>
            </w:r>
            <w:r>
              <w:t xml:space="preserve"> error is less</w:t>
            </w:r>
            <w:r w:rsidR="00EE09F5">
              <w:t xml:space="preserve"> than 15 parts per billion (ppb), in order to support mobile backhaul applications</w:t>
            </w:r>
          </w:p>
          <w:p w:rsidR="0095662B" w:rsidRDefault="0095662B" w:rsidP="00D94289">
            <w:pPr>
              <w:spacing w:before="20" w:after="20"/>
            </w:pPr>
            <w:r>
              <w:t>Comment:  The low end CNU should not be required to meet this requirement</w:t>
            </w:r>
          </w:p>
        </w:tc>
        <w:tc>
          <w:tcPr>
            <w:tcW w:w="4680" w:type="dxa"/>
          </w:tcPr>
          <w:p w:rsidR="00D94289" w:rsidRPr="00303FDB" w:rsidRDefault="00D94289" w:rsidP="00E36E60">
            <w:pPr>
              <w:spacing w:before="20" w:after="20"/>
            </w:pPr>
          </w:p>
        </w:tc>
      </w:tr>
      <w:tr w:rsidR="00EE09F5" w:rsidTr="00E36E60">
        <w:tc>
          <w:tcPr>
            <w:tcW w:w="4338" w:type="dxa"/>
          </w:tcPr>
          <w:p w:rsidR="00EE09F5" w:rsidRDefault="00EE09F5" w:rsidP="00D94289">
            <w:pPr>
              <w:spacing w:before="20" w:after="20"/>
            </w:pPr>
          </w:p>
        </w:tc>
        <w:tc>
          <w:tcPr>
            <w:tcW w:w="4680" w:type="dxa"/>
          </w:tcPr>
          <w:p w:rsidR="00EE09F5" w:rsidRPr="00303FDB" w:rsidRDefault="00EE09F5" w:rsidP="00E36E60">
            <w:pPr>
              <w:spacing w:before="20" w:after="20"/>
            </w:pPr>
          </w:p>
        </w:tc>
      </w:tr>
    </w:tbl>
    <w:p w:rsidR="008D5F30" w:rsidRDefault="008D5F30" w:rsidP="00A6009D">
      <w:pPr>
        <w:spacing w:after="0" w:line="240" w:lineRule="auto"/>
      </w:pPr>
    </w:p>
    <w:sectPr w:rsidR="008D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F3E"/>
    <w:multiLevelType w:val="hybridMultilevel"/>
    <w:tmpl w:val="EA8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564C"/>
    <w:multiLevelType w:val="hybridMultilevel"/>
    <w:tmpl w:val="E89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6"/>
    <w:rsid w:val="00047950"/>
    <w:rsid w:val="000F173A"/>
    <w:rsid w:val="000F2725"/>
    <w:rsid w:val="001130A5"/>
    <w:rsid w:val="0013121F"/>
    <w:rsid w:val="00182441"/>
    <w:rsid w:val="001A477E"/>
    <w:rsid w:val="001B5FB5"/>
    <w:rsid w:val="001C6B94"/>
    <w:rsid w:val="001D0448"/>
    <w:rsid w:val="001E31B8"/>
    <w:rsid w:val="00222603"/>
    <w:rsid w:val="002345D0"/>
    <w:rsid w:val="00243053"/>
    <w:rsid w:val="00260C70"/>
    <w:rsid w:val="00281901"/>
    <w:rsid w:val="002A077C"/>
    <w:rsid w:val="002B1914"/>
    <w:rsid w:val="002C6F72"/>
    <w:rsid w:val="00303FDB"/>
    <w:rsid w:val="003319FB"/>
    <w:rsid w:val="0034089C"/>
    <w:rsid w:val="003576EF"/>
    <w:rsid w:val="00385B21"/>
    <w:rsid w:val="003D2140"/>
    <w:rsid w:val="003D4498"/>
    <w:rsid w:val="004151BC"/>
    <w:rsid w:val="004200B8"/>
    <w:rsid w:val="0042378E"/>
    <w:rsid w:val="0044791D"/>
    <w:rsid w:val="004546FB"/>
    <w:rsid w:val="0046002E"/>
    <w:rsid w:val="004964AE"/>
    <w:rsid w:val="004B6F50"/>
    <w:rsid w:val="004C437F"/>
    <w:rsid w:val="004D1065"/>
    <w:rsid w:val="00501139"/>
    <w:rsid w:val="005028D0"/>
    <w:rsid w:val="00517D5E"/>
    <w:rsid w:val="005317BF"/>
    <w:rsid w:val="00552C35"/>
    <w:rsid w:val="0055725F"/>
    <w:rsid w:val="00580745"/>
    <w:rsid w:val="005940CD"/>
    <w:rsid w:val="005F1C37"/>
    <w:rsid w:val="005F7781"/>
    <w:rsid w:val="00632A81"/>
    <w:rsid w:val="00634879"/>
    <w:rsid w:val="006A1466"/>
    <w:rsid w:val="006C728C"/>
    <w:rsid w:val="006E66EA"/>
    <w:rsid w:val="006F1036"/>
    <w:rsid w:val="00795676"/>
    <w:rsid w:val="007B609E"/>
    <w:rsid w:val="007F6FC5"/>
    <w:rsid w:val="00805AFE"/>
    <w:rsid w:val="00887B50"/>
    <w:rsid w:val="008D5F30"/>
    <w:rsid w:val="008E0972"/>
    <w:rsid w:val="00920A89"/>
    <w:rsid w:val="0095662B"/>
    <w:rsid w:val="009B78B8"/>
    <w:rsid w:val="009D5E37"/>
    <w:rsid w:val="009F7DDE"/>
    <w:rsid w:val="00A14965"/>
    <w:rsid w:val="00A340F1"/>
    <w:rsid w:val="00A6009D"/>
    <w:rsid w:val="00A63B76"/>
    <w:rsid w:val="00A67322"/>
    <w:rsid w:val="00A71007"/>
    <w:rsid w:val="00AA2CBF"/>
    <w:rsid w:val="00AF113B"/>
    <w:rsid w:val="00B24B1A"/>
    <w:rsid w:val="00B36E72"/>
    <w:rsid w:val="00B46E3B"/>
    <w:rsid w:val="00B92865"/>
    <w:rsid w:val="00BA7183"/>
    <w:rsid w:val="00C266E0"/>
    <w:rsid w:val="00C5097E"/>
    <w:rsid w:val="00C90197"/>
    <w:rsid w:val="00CD0AA8"/>
    <w:rsid w:val="00D05677"/>
    <w:rsid w:val="00D7598F"/>
    <w:rsid w:val="00D94289"/>
    <w:rsid w:val="00DA3BBA"/>
    <w:rsid w:val="00DD2EC6"/>
    <w:rsid w:val="00DF749D"/>
    <w:rsid w:val="00E03466"/>
    <w:rsid w:val="00E101CD"/>
    <w:rsid w:val="00E36E39"/>
    <w:rsid w:val="00E51FBB"/>
    <w:rsid w:val="00E716C3"/>
    <w:rsid w:val="00E73526"/>
    <w:rsid w:val="00E74DB2"/>
    <w:rsid w:val="00E842BE"/>
    <w:rsid w:val="00E85684"/>
    <w:rsid w:val="00EA52C1"/>
    <w:rsid w:val="00EB2FF5"/>
    <w:rsid w:val="00EE09F5"/>
    <w:rsid w:val="00F06425"/>
    <w:rsid w:val="00F0665C"/>
    <w:rsid w:val="00F230F2"/>
    <w:rsid w:val="00F45105"/>
    <w:rsid w:val="00F64F72"/>
    <w:rsid w:val="00F71C71"/>
    <w:rsid w:val="00FC0FEA"/>
    <w:rsid w:val="00FC47CF"/>
    <w:rsid w:val="00FD11BC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Qualcomm</dc:creator>
  <cp:lastModifiedBy>Qualcomm</cp:lastModifiedBy>
  <cp:revision>73</cp:revision>
  <dcterms:created xsi:type="dcterms:W3CDTF">2012-12-12T15:28:00Z</dcterms:created>
  <dcterms:modified xsi:type="dcterms:W3CDTF">2013-01-24T21:52:00Z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316717740</vt:i4>
  </property>
  <property fmtid="{D5CDD505-2E9C-101B-9397-08002B2CF9AE}" pid="3" name="_NewReviewCycle">
    <vt:lpwstr/>
  </property>
  <property fmtid="{D5CDD505-2E9C-101B-9397-08002B2CF9AE}" pid="4" name="_EmailSubject">
    <vt:lpwstr>EPoC Evaluation Criteria and Requirements Ad Hoc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