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45286E">
        <w:trPr>
          <w:cantSplit/>
        </w:trPr>
        <w:tc>
          <w:tcPr>
            <w:tcW w:w="6580" w:type="dxa"/>
            <w:vAlign w:val="center"/>
          </w:tcPr>
          <w:p w:rsidR="0045286E" w:rsidRPr="00D8032B" w:rsidRDefault="0045286E" w:rsidP="002B4138">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45286E" w:rsidRDefault="0045286E" w:rsidP="00BD5808">
            <w:pPr>
              <w:shd w:val="solid" w:color="FFFFFF" w:fill="FFFFFF"/>
              <w:spacing w:before="0" w:line="240" w:lineRule="atLeast"/>
            </w:pPr>
            <w:bookmarkStart w:id="0" w:name="ditulogo"/>
            <w:bookmarkEnd w:id="0"/>
            <w:r w:rsidRPr="003B6CC7">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34.25pt;height:58.5pt;visibility:visible">
                  <v:imagedata r:id="rId6" o:title=""/>
                </v:shape>
              </w:pict>
            </w:r>
          </w:p>
        </w:tc>
      </w:tr>
      <w:tr w:rsidR="0045286E" w:rsidRPr="0051782D">
        <w:trPr>
          <w:cantSplit/>
        </w:trPr>
        <w:tc>
          <w:tcPr>
            <w:tcW w:w="6580" w:type="dxa"/>
            <w:tcBorders>
              <w:bottom w:val="single" w:sz="12" w:space="0" w:color="auto"/>
            </w:tcBorders>
          </w:tcPr>
          <w:p w:rsidR="0045286E" w:rsidRPr="0051782D" w:rsidRDefault="0045286E" w:rsidP="00A5173C">
            <w:pPr>
              <w:shd w:val="solid" w:color="FFFFFF" w:fill="FFFFFF"/>
              <w:spacing w:before="0" w:after="48"/>
              <w:rPr>
                <w:rFonts w:ascii="Verdana" w:hAnsi="Verdana" w:cs="Times New Roman Bold"/>
                <w:b/>
                <w:szCs w:val="22"/>
              </w:rPr>
            </w:pPr>
            <w:r>
              <w:rPr>
                <w:rFonts w:ascii="Verdana" w:hAnsi="Verdana" w:cs="Times New Roman Bold"/>
                <w:b/>
                <w:sz w:val="22"/>
                <w:szCs w:val="22"/>
              </w:rPr>
              <w:t>8</w:t>
            </w:r>
            <w:r w:rsidRPr="00961A9F">
              <w:rPr>
                <w:rFonts w:ascii="Verdana" w:hAnsi="Verdana" w:cs="Times New Roman Bold"/>
                <w:b/>
                <w:sz w:val="22"/>
                <w:szCs w:val="22"/>
                <w:vertAlign w:val="superscript"/>
              </w:rPr>
              <w:t>th</w:t>
            </w:r>
            <w:r>
              <w:rPr>
                <w:rFonts w:ascii="Verdana" w:hAnsi="Verdana" w:cs="Times New Roman Bold"/>
                <w:b/>
                <w:sz w:val="22"/>
                <w:szCs w:val="22"/>
              </w:rPr>
              <w:t xml:space="preserve"> meeting of Working Party 5D</w:t>
            </w:r>
            <w:r>
              <w:rPr>
                <w:rFonts w:ascii="Verdana" w:hAnsi="Verdana" w:cs="Times New Roman Bold"/>
                <w:b/>
                <w:sz w:val="22"/>
                <w:szCs w:val="22"/>
              </w:rPr>
              <w:br/>
              <w:t>Da Nang, Viet Nam, 9-16 June 2010</w:t>
            </w:r>
          </w:p>
        </w:tc>
        <w:tc>
          <w:tcPr>
            <w:tcW w:w="3451" w:type="dxa"/>
            <w:tcBorders>
              <w:bottom w:val="single" w:sz="12" w:space="0" w:color="auto"/>
            </w:tcBorders>
          </w:tcPr>
          <w:p w:rsidR="0045286E" w:rsidRPr="0051782D" w:rsidRDefault="0045286E" w:rsidP="00A5173C">
            <w:pPr>
              <w:shd w:val="solid" w:color="FFFFFF" w:fill="FFFFFF"/>
              <w:spacing w:before="0" w:after="48" w:line="240" w:lineRule="atLeast"/>
              <w:rPr>
                <w:szCs w:val="22"/>
                <w:lang w:val="en-US"/>
              </w:rPr>
            </w:pPr>
          </w:p>
        </w:tc>
      </w:tr>
      <w:tr w:rsidR="0045286E">
        <w:trPr>
          <w:cantSplit/>
        </w:trPr>
        <w:tc>
          <w:tcPr>
            <w:tcW w:w="6580" w:type="dxa"/>
            <w:tcBorders>
              <w:top w:val="single" w:sz="12" w:space="0" w:color="auto"/>
            </w:tcBorders>
          </w:tcPr>
          <w:p w:rsidR="0045286E" w:rsidRPr="0051782D" w:rsidRDefault="0045286E"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45286E" w:rsidRPr="00710D66" w:rsidRDefault="0045286E" w:rsidP="00A5173C">
            <w:pPr>
              <w:shd w:val="solid" w:color="FFFFFF" w:fill="FFFFFF"/>
              <w:spacing w:before="0" w:after="48" w:line="240" w:lineRule="atLeast"/>
              <w:rPr>
                <w:lang w:val="en-US"/>
              </w:rPr>
            </w:pPr>
          </w:p>
        </w:tc>
      </w:tr>
      <w:tr w:rsidR="0045286E">
        <w:trPr>
          <w:cantSplit/>
        </w:trPr>
        <w:tc>
          <w:tcPr>
            <w:tcW w:w="6580" w:type="dxa"/>
            <w:vMerge w:val="restart"/>
          </w:tcPr>
          <w:p w:rsidR="0045286E" w:rsidRPr="00982084" w:rsidRDefault="0045286E" w:rsidP="00BD5808">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 xml:space="preserve">Source: </w:t>
            </w:r>
            <w:r w:rsidRPr="00CC7647">
              <w:rPr>
                <w:rFonts w:ascii="Verdana" w:hAnsi="Verdana"/>
                <w:bCs/>
                <w:sz w:val="20"/>
                <w:lang w:eastAsia="zh-CN"/>
              </w:rPr>
              <w:t>Document 5D/TEMP/358</w:t>
            </w:r>
          </w:p>
        </w:tc>
        <w:tc>
          <w:tcPr>
            <w:tcW w:w="3451" w:type="dxa"/>
          </w:tcPr>
          <w:p w:rsidR="0045286E" w:rsidRPr="00BD5808" w:rsidRDefault="0045286E" w:rsidP="00A5173C">
            <w:pPr>
              <w:shd w:val="solid" w:color="FFFFFF" w:fill="FFFFFF"/>
              <w:spacing w:before="0" w:line="240" w:lineRule="atLeast"/>
              <w:rPr>
                <w:rFonts w:ascii="Verdana" w:hAnsi="Verdana"/>
                <w:sz w:val="20"/>
                <w:lang w:eastAsia="zh-CN"/>
              </w:rPr>
            </w:pPr>
          </w:p>
        </w:tc>
      </w:tr>
      <w:tr w:rsidR="0045286E">
        <w:trPr>
          <w:cantSplit/>
        </w:trPr>
        <w:tc>
          <w:tcPr>
            <w:tcW w:w="6580" w:type="dxa"/>
            <w:vMerge/>
          </w:tcPr>
          <w:p w:rsidR="0045286E" w:rsidRDefault="0045286E" w:rsidP="00A5173C">
            <w:pPr>
              <w:spacing w:before="60"/>
              <w:jc w:val="center"/>
              <w:rPr>
                <w:b/>
                <w:smallCaps/>
                <w:sz w:val="32"/>
                <w:lang w:eastAsia="zh-CN"/>
              </w:rPr>
            </w:pPr>
            <w:bookmarkStart w:id="3" w:name="ddate" w:colFirst="1" w:colLast="1"/>
            <w:bookmarkEnd w:id="2"/>
          </w:p>
        </w:tc>
        <w:tc>
          <w:tcPr>
            <w:tcW w:w="3451" w:type="dxa"/>
          </w:tcPr>
          <w:p w:rsidR="0045286E" w:rsidRPr="00BD5808" w:rsidRDefault="0045286E" w:rsidP="00A5173C">
            <w:pPr>
              <w:shd w:val="solid" w:color="FFFFFF" w:fill="FFFFFF"/>
              <w:spacing w:before="0" w:line="240" w:lineRule="atLeast"/>
              <w:rPr>
                <w:rFonts w:ascii="Verdana" w:hAnsi="Verdana"/>
                <w:sz w:val="20"/>
                <w:lang w:eastAsia="zh-CN"/>
              </w:rPr>
            </w:pPr>
            <w:r>
              <w:rPr>
                <w:rFonts w:ascii="Verdana" w:hAnsi="Verdana"/>
                <w:b/>
                <w:sz w:val="20"/>
                <w:lang w:eastAsia="zh-CN"/>
              </w:rPr>
              <w:t>15 June 2010</w:t>
            </w:r>
          </w:p>
        </w:tc>
      </w:tr>
      <w:tr w:rsidR="0045286E">
        <w:trPr>
          <w:cantSplit/>
        </w:trPr>
        <w:tc>
          <w:tcPr>
            <w:tcW w:w="6580" w:type="dxa"/>
            <w:vMerge/>
          </w:tcPr>
          <w:p w:rsidR="0045286E" w:rsidRDefault="0045286E" w:rsidP="00A5173C">
            <w:pPr>
              <w:spacing w:before="60"/>
              <w:jc w:val="center"/>
              <w:rPr>
                <w:b/>
                <w:smallCaps/>
                <w:sz w:val="32"/>
                <w:lang w:eastAsia="zh-CN"/>
              </w:rPr>
            </w:pPr>
            <w:bookmarkStart w:id="4" w:name="dorlang" w:colFirst="1" w:colLast="1"/>
            <w:bookmarkEnd w:id="3"/>
          </w:p>
        </w:tc>
        <w:tc>
          <w:tcPr>
            <w:tcW w:w="3451" w:type="dxa"/>
          </w:tcPr>
          <w:p w:rsidR="0045286E" w:rsidRPr="00BD5808" w:rsidRDefault="0045286E"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45286E">
        <w:trPr>
          <w:cantSplit/>
        </w:trPr>
        <w:tc>
          <w:tcPr>
            <w:tcW w:w="10031" w:type="dxa"/>
            <w:gridSpan w:val="2"/>
          </w:tcPr>
          <w:p w:rsidR="0045286E" w:rsidRDefault="0045286E" w:rsidP="00B64313">
            <w:pPr>
              <w:pStyle w:val="Source"/>
              <w:rPr>
                <w:lang w:eastAsia="zh-CN"/>
              </w:rPr>
            </w:pPr>
            <w:bookmarkStart w:id="5" w:name="dsource" w:colFirst="0" w:colLast="0"/>
            <w:bookmarkEnd w:id="4"/>
            <w:r>
              <w:t>Working Party 5D</w:t>
            </w:r>
          </w:p>
        </w:tc>
      </w:tr>
      <w:tr w:rsidR="0045286E">
        <w:trPr>
          <w:cantSplit/>
        </w:trPr>
        <w:tc>
          <w:tcPr>
            <w:tcW w:w="10031" w:type="dxa"/>
            <w:gridSpan w:val="2"/>
          </w:tcPr>
          <w:p w:rsidR="0045286E" w:rsidRDefault="0045286E" w:rsidP="00B64313">
            <w:pPr>
              <w:pStyle w:val="Title1"/>
              <w:rPr>
                <w:lang w:eastAsia="zh-CN"/>
              </w:rPr>
            </w:pPr>
            <w:bookmarkStart w:id="6" w:name="drec" w:colFirst="0" w:colLast="0"/>
            <w:bookmarkEnd w:id="5"/>
            <w:r>
              <w:t xml:space="preserve">LIAISON TO EXTERNAL ORGANIZATIONS ON THE </w:t>
            </w:r>
            <w:r w:rsidRPr="00910263">
              <w:t xml:space="preserve">SCHEDULE </w:t>
            </w:r>
            <w:r>
              <w:t xml:space="preserve">AND TECHNICAL AND ADMINISTRATIVE INPUTS </w:t>
            </w:r>
            <w:r w:rsidRPr="00910263">
              <w:t xml:space="preserve">FOR </w:t>
            </w:r>
            <w:r>
              <w:t>THE C</w:t>
            </w:r>
            <w:r w:rsidRPr="00910263">
              <w:t xml:space="preserve">OMPLETION OF </w:t>
            </w:r>
            <w:r>
              <w:t xml:space="preserve">THE FIRST RELEASE OF </w:t>
            </w:r>
            <w:r w:rsidRPr="00910263">
              <w:t>RECOMMENDATION ITU-R M.[IMT.RSPEC]</w:t>
            </w:r>
          </w:p>
        </w:tc>
      </w:tr>
      <w:tr w:rsidR="0045286E">
        <w:trPr>
          <w:cantSplit/>
        </w:trPr>
        <w:tc>
          <w:tcPr>
            <w:tcW w:w="10031" w:type="dxa"/>
            <w:gridSpan w:val="2"/>
          </w:tcPr>
          <w:p w:rsidR="0045286E" w:rsidRDefault="0045286E" w:rsidP="00A5173C">
            <w:pPr>
              <w:pStyle w:val="Title1"/>
              <w:rPr>
                <w:lang w:eastAsia="zh-CN"/>
              </w:rPr>
            </w:pPr>
            <w:bookmarkStart w:id="7" w:name="dtitle1" w:colFirst="0" w:colLast="0"/>
            <w:bookmarkEnd w:id="6"/>
          </w:p>
        </w:tc>
      </w:tr>
    </w:tbl>
    <w:p w:rsidR="0045286E" w:rsidRPr="00910263" w:rsidRDefault="0045286E" w:rsidP="00F131EC">
      <w:pPr>
        <w:pStyle w:val="Heading2"/>
      </w:pPr>
      <w:bookmarkStart w:id="8" w:name="dbreak"/>
      <w:bookmarkEnd w:id="7"/>
      <w:bookmarkEnd w:id="8"/>
      <w:r>
        <w:t xml:space="preserve">I) </w:t>
      </w:r>
      <w:r>
        <w:tab/>
      </w:r>
      <w:r w:rsidRPr="00910263">
        <w:t>Background</w:t>
      </w:r>
    </w:p>
    <w:p w:rsidR="0045286E" w:rsidRPr="00910263" w:rsidRDefault="0045286E" w:rsidP="005E5563">
      <w:pPr>
        <w:rPr>
          <w:szCs w:val="24"/>
        </w:rPr>
      </w:pPr>
      <w:r w:rsidRPr="00910263">
        <w:rPr>
          <w:szCs w:val="24"/>
        </w:rPr>
        <w:t xml:space="preserve">This liaison provides guidance to External Organizations </w:t>
      </w:r>
      <w:r w:rsidRPr="00910263">
        <w:rPr>
          <w:b/>
          <w:szCs w:val="24"/>
        </w:rPr>
        <w:t>(</w:t>
      </w:r>
      <w:r w:rsidRPr="003466BC">
        <w:rPr>
          <w:b/>
          <w:i/>
          <w:szCs w:val="24"/>
        </w:rPr>
        <w:t>RIT/ SRIT</w:t>
      </w:r>
      <w:r>
        <w:rPr>
          <w:b/>
          <w:i/>
          <w:szCs w:val="24"/>
        </w:rPr>
        <w:t xml:space="preserve"> </w:t>
      </w:r>
      <w:r w:rsidRPr="003466BC">
        <w:rPr>
          <w:b/>
          <w:i/>
          <w:szCs w:val="24"/>
        </w:rPr>
        <w:t>Proponents, GCS Proponents</w:t>
      </w:r>
      <w:r>
        <w:rPr>
          <w:b/>
          <w:i/>
          <w:szCs w:val="24"/>
        </w:rPr>
        <w:t>,</w:t>
      </w:r>
      <w:r w:rsidRPr="003466BC">
        <w:rPr>
          <w:b/>
          <w:i/>
          <w:szCs w:val="24"/>
        </w:rPr>
        <w:t xml:space="preserve"> and Transposing Organizations</w:t>
      </w:r>
      <w:r w:rsidRPr="00910263">
        <w:rPr>
          <w:b/>
          <w:szCs w:val="24"/>
        </w:rPr>
        <w:t>)</w:t>
      </w:r>
      <w:r w:rsidRPr="00910263">
        <w:rPr>
          <w:szCs w:val="24"/>
        </w:rPr>
        <w:t xml:space="preserve"> regarding the completion of the terrestrial radio interface specifications planned </w:t>
      </w:r>
      <w:r>
        <w:rPr>
          <w:szCs w:val="24"/>
        </w:rPr>
        <w:t xml:space="preserve">for </w:t>
      </w:r>
      <w:r w:rsidRPr="00910263">
        <w:rPr>
          <w:szCs w:val="24"/>
        </w:rPr>
        <w:t>Recommendation ITU-R M.[IMT.RSPEC] (“Detailed specifications of the radio interfaces of IMT-Advanced”) in con</w:t>
      </w:r>
      <w:r>
        <w:rPr>
          <w:szCs w:val="24"/>
        </w:rPr>
        <w:t>junction with Step 8 of the IMT</w:t>
      </w:r>
      <w:r>
        <w:rPr>
          <w:szCs w:val="24"/>
        </w:rPr>
        <w:noBreakHyphen/>
      </w:r>
      <w:r w:rsidRPr="00910263">
        <w:rPr>
          <w:szCs w:val="24"/>
        </w:rPr>
        <w:t xml:space="preserve">Advanced process. </w:t>
      </w:r>
    </w:p>
    <w:p w:rsidR="0045286E" w:rsidRPr="00910263" w:rsidRDefault="0045286E" w:rsidP="005E5563">
      <w:pPr>
        <w:rPr>
          <w:szCs w:val="24"/>
        </w:rPr>
      </w:pPr>
      <w:r w:rsidRPr="00910263">
        <w:rPr>
          <w:bCs/>
          <w:szCs w:val="24"/>
        </w:rPr>
        <w:t xml:space="preserve">Under the IMT-Advanced process, WP 5D is on track towards concluding the detailed evaluation of the candidate RITs or SRITs by evaluation groups (Step 4), the review and coordination of outside evaluation activities (Step 5), the </w:t>
      </w:r>
      <w:r w:rsidRPr="00910263">
        <w:rPr>
          <w:szCs w:val="24"/>
        </w:rPr>
        <w:t>review to assess compliance with minimum requirements</w:t>
      </w:r>
      <w:r w:rsidRPr="00910263">
        <w:rPr>
          <w:bCs/>
          <w:szCs w:val="24"/>
        </w:rPr>
        <w:t xml:space="preserve"> (Step 6)</w:t>
      </w:r>
      <w:r>
        <w:rPr>
          <w:bCs/>
          <w:szCs w:val="24"/>
        </w:rPr>
        <w:t>,</w:t>
      </w:r>
      <w:r w:rsidRPr="00910263">
        <w:rPr>
          <w:bCs/>
          <w:szCs w:val="24"/>
        </w:rPr>
        <w:t xml:space="preserve"> taking final consultation on </w:t>
      </w:r>
      <w:r w:rsidRPr="00910263">
        <w:rPr>
          <w:szCs w:val="24"/>
        </w:rPr>
        <w:t>the evaluation results</w:t>
      </w:r>
      <w:r>
        <w:rPr>
          <w:szCs w:val="24"/>
        </w:rPr>
        <w:t>,</w:t>
      </w:r>
      <w:r w:rsidRPr="00910263">
        <w:rPr>
          <w:szCs w:val="24"/>
        </w:rPr>
        <w:t xml:space="preserve"> the consensus building and</w:t>
      </w:r>
      <w:r>
        <w:rPr>
          <w:szCs w:val="24"/>
        </w:rPr>
        <w:t xml:space="preserve">, </w:t>
      </w:r>
      <w:r w:rsidRPr="00910263">
        <w:rPr>
          <w:bCs/>
          <w:szCs w:val="24"/>
        </w:rPr>
        <w:t xml:space="preserve">in the </w:t>
      </w:r>
      <w:r w:rsidRPr="00910263">
        <w:rPr>
          <w:bCs/>
          <w:szCs w:val="24"/>
          <w:vertAlign w:val="superscript"/>
        </w:rPr>
        <w:t xml:space="preserve"> </w:t>
      </w:r>
      <w:r w:rsidRPr="00910263">
        <w:rPr>
          <w:bCs/>
          <w:szCs w:val="24"/>
        </w:rPr>
        <w:t>9</w:t>
      </w:r>
      <w:r w:rsidRPr="00910263">
        <w:rPr>
          <w:bCs/>
          <w:szCs w:val="24"/>
          <w:vertAlign w:val="superscript"/>
        </w:rPr>
        <w:t>th</w:t>
      </w:r>
      <w:r w:rsidRPr="00910263">
        <w:rPr>
          <w:bCs/>
          <w:szCs w:val="24"/>
        </w:rPr>
        <w:t xml:space="preserve"> meeting</w:t>
      </w:r>
      <w:r>
        <w:rPr>
          <w:bCs/>
          <w:szCs w:val="24"/>
        </w:rPr>
        <w:t xml:space="preserve"> of </w:t>
      </w:r>
      <w:r w:rsidRPr="00910263">
        <w:rPr>
          <w:bCs/>
          <w:szCs w:val="24"/>
        </w:rPr>
        <w:t>October 2010</w:t>
      </w:r>
      <w:r>
        <w:rPr>
          <w:bCs/>
          <w:szCs w:val="24"/>
        </w:rPr>
        <w:t>,</w:t>
      </w:r>
      <w:r w:rsidRPr="00910263">
        <w:rPr>
          <w:szCs w:val="24"/>
        </w:rPr>
        <w:t xml:space="preserve"> the rendering of a decision (Step 7)</w:t>
      </w:r>
      <w:r>
        <w:rPr>
          <w:bCs/>
          <w:szCs w:val="24"/>
        </w:rPr>
        <w:t>,</w:t>
      </w:r>
      <w:r w:rsidRPr="00910263">
        <w:rPr>
          <w:bCs/>
          <w:szCs w:val="24"/>
        </w:rPr>
        <w:t xml:space="preserve"> o</w:t>
      </w:r>
      <w:r>
        <w:rPr>
          <w:bCs/>
          <w:szCs w:val="24"/>
        </w:rPr>
        <w:t>n</w:t>
      </w:r>
      <w:r w:rsidRPr="00910263">
        <w:rPr>
          <w:bCs/>
          <w:szCs w:val="24"/>
        </w:rPr>
        <w:t xml:space="preserve"> those technologies that should move forward into Step 8.</w:t>
      </w:r>
    </w:p>
    <w:p w:rsidR="0045286E" w:rsidRPr="00910263" w:rsidRDefault="0045286E" w:rsidP="005E5563">
      <w:pPr>
        <w:rPr>
          <w:szCs w:val="24"/>
        </w:rPr>
      </w:pPr>
      <w:r w:rsidRPr="00910263">
        <w:rPr>
          <w:szCs w:val="24"/>
        </w:rPr>
        <w:t>The procedure utilized for the completion of the initial release of Rec</w:t>
      </w:r>
      <w:r>
        <w:rPr>
          <w:szCs w:val="24"/>
        </w:rPr>
        <w:t>ommendation ITU-R</w:t>
      </w:r>
      <w:r w:rsidRPr="00910263">
        <w:rPr>
          <w:szCs w:val="24"/>
        </w:rPr>
        <w:t xml:space="preserve"> M.[IMT.RSP</w:t>
      </w:r>
      <w:r>
        <w:rPr>
          <w:szCs w:val="24"/>
        </w:rPr>
        <w:t>E</w:t>
      </w:r>
      <w:r w:rsidRPr="00910263">
        <w:rPr>
          <w:szCs w:val="24"/>
        </w:rPr>
        <w:t>C] will be similar to that utilized for Recommendation ITU-R M.1457 with regard to the structure</w:t>
      </w:r>
      <w:r>
        <w:rPr>
          <w:szCs w:val="24"/>
        </w:rPr>
        <w:t>,</w:t>
      </w:r>
      <w:r w:rsidRPr="00910263">
        <w:rPr>
          <w:szCs w:val="24"/>
        </w:rPr>
        <w:t xml:space="preserve"> including the use of a Global Core Specification (GCS) and the transposition and use of references. </w:t>
      </w:r>
    </w:p>
    <w:p w:rsidR="0045286E" w:rsidRPr="00910263" w:rsidRDefault="0045286E" w:rsidP="00CC7647">
      <w:pPr>
        <w:rPr>
          <w:szCs w:val="24"/>
        </w:rPr>
      </w:pPr>
      <w:r w:rsidRPr="00910263">
        <w:rPr>
          <w:szCs w:val="24"/>
        </w:rPr>
        <w:t>The timelines associated with the G</w:t>
      </w:r>
      <w:r>
        <w:rPr>
          <w:szCs w:val="24"/>
        </w:rPr>
        <w:t>CS</w:t>
      </w:r>
      <w:r w:rsidRPr="00910263">
        <w:rPr>
          <w:szCs w:val="24"/>
        </w:rPr>
        <w:t xml:space="preserve"> and then the subsequent transposition and inclusion of references will also be similar to </w:t>
      </w:r>
      <w:r>
        <w:rPr>
          <w:szCs w:val="24"/>
        </w:rPr>
        <w:t xml:space="preserve">Recommendation ITU-R </w:t>
      </w:r>
      <w:r w:rsidRPr="00910263">
        <w:rPr>
          <w:szCs w:val="24"/>
        </w:rPr>
        <w:t xml:space="preserve">M.1457, in that a </w:t>
      </w:r>
      <w:r>
        <w:rPr>
          <w:szCs w:val="24"/>
        </w:rPr>
        <w:t>GCS</w:t>
      </w:r>
      <w:r w:rsidRPr="00910263">
        <w:rPr>
          <w:szCs w:val="24"/>
        </w:rPr>
        <w:t xml:space="preserve"> will be initially provided and agreed by WP 5D</w:t>
      </w:r>
      <w:r>
        <w:rPr>
          <w:szCs w:val="24"/>
        </w:rPr>
        <w:t>,</w:t>
      </w:r>
      <w:r w:rsidRPr="00910263">
        <w:rPr>
          <w:szCs w:val="24"/>
        </w:rPr>
        <w:t xml:space="preserve"> followed by the </w:t>
      </w:r>
      <w:r>
        <w:rPr>
          <w:szCs w:val="24"/>
        </w:rPr>
        <w:t xml:space="preserve">inclusion of </w:t>
      </w:r>
      <w:r w:rsidRPr="00910263">
        <w:rPr>
          <w:szCs w:val="24"/>
        </w:rPr>
        <w:t xml:space="preserve">detailed references to externally developed standards. The reference material and any necessary administrative </w:t>
      </w:r>
      <w:r>
        <w:rPr>
          <w:szCs w:val="24"/>
        </w:rPr>
        <w:t>inputs</w:t>
      </w:r>
      <w:r w:rsidRPr="00910263">
        <w:rPr>
          <w:szCs w:val="24"/>
        </w:rPr>
        <w:t xml:space="preserve"> will be provided to the Counsellor for </w:t>
      </w:r>
      <w:r>
        <w:rPr>
          <w:szCs w:val="24"/>
        </w:rPr>
        <w:t xml:space="preserve">ITU-R </w:t>
      </w:r>
      <w:r w:rsidRPr="00910263">
        <w:rPr>
          <w:szCs w:val="24"/>
        </w:rPr>
        <w:t xml:space="preserve">Study Group 5 in sufficient time for </w:t>
      </w:r>
      <w:r>
        <w:rPr>
          <w:szCs w:val="24"/>
        </w:rPr>
        <w:t xml:space="preserve">the </w:t>
      </w:r>
      <w:r w:rsidRPr="00910263">
        <w:rPr>
          <w:szCs w:val="24"/>
        </w:rPr>
        <w:t>complete draft new Rec</w:t>
      </w:r>
      <w:r>
        <w:rPr>
          <w:szCs w:val="24"/>
        </w:rPr>
        <w:t>ommendation</w:t>
      </w:r>
      <w:r w:rsidRPr="00910263">
        <w:rPr>
          <w:szCs w:val="24"/>
        </w:rPr>
        <w:t xml:space="preserve"> </w:t>
      </w:r>
      <w:r>
        <w:rPr>
          <w:szCs w:val="24"/>
        </w:rPr>
        <w:t xml:space="preserve">ITU-R </w:t>
      </w:r>
      <w:r w:rsidRPr="00910263">
        <w:rPr>
          <w:szCs w:val="24"/>
        </w:rPr>
        <w:t>M.[IMT.</w:t>
      </w:r>
      <w:r>
        <w:rPr>
          <w:szCs w:val="24"/>
        </w:rPr>
        <w:t>R</w:t>
      </w:r>
      <w:r w:rsidRPr="00910263">
        <w:rPr>
          <w:szCs w:val="24"/>
        </w:rPr>
        <w:t>SPEC] in its final form</w:t>
      </w:r>
      <w:r>
        <w:rPr>
          <w:szCs w:val="24"/>
        </w:rPr>
        <w:t>,</w:t>
      </w:r>
      <w:r w:rsidRPr="00910263">
        <w:rPr>
          <w:szCs w:val="24"/>
        </w:rPr>
        <w:t xml:space="preserve"> including the references</w:t>
      </w:r>
      <w:r>
        <w:rPr>
          <w:szCs w:val="24"/>
        </w:rPr>
        <w:t>,</w:t>
      </w:r>
      <w:r w:rsidRPr="00910263">
        <w:rPr>
          <w:szCs w:val="24"/>
        </w:rPr>
        <w:t xml:space="preserve"> to be reviewed by WP 5D in its October 2011 meeting</w:t>
      </w:r>
      <w:r>
        <w:rPr>
          <w:szCs w:val="24"/>
        </w:rPr>
        <w:t>,</w:t>
      </w:r>
      <w:r w:rsidRPr="00910263">
        <w:rPr>
          <w:szCs w:val="24"/>
        </w:rPr>
        <w:t xml:space="preserve"> which will then send the draft new Recommendation ITU-R M.[IMT.RSPEC] to Study Group 5 for its action at i</w:t>
      </w:r>
      <w:r>
        <w:rPr>
          <w:szCs w:val="24"/>
        </w:rPr>
        <w:t>ts planned 21</w:t>
      </w:r>
      <w:r>
        <w:rPr>
          <w:szCs w:val="24"/>
        </w:rPr>
        <w:noBreakHyphen/>
        <w:t>22 </w:t>
      </w:r>
      <w:r w:rsidRPr="00910263">
        <w:rPr>
          <w:szCs w:val="24"/>
        </w:rPr>
        <w:t>November 2011 meeting.</w:t>
      </w:r>
    </w:p>
    <w:p w:rsidR="0045286E" w:rsidRPr="00910263" w:rsidRDefault="0045286E" w:rsidP="00B64313">
      <w:pPr>
        <w:pStyle w:val="Heading2"/>
      </w:pPr>
      <w:r>
        <w:t xml:space="preserve">II) </w:t>
      </w:r>
      <w:r>
        <w:tab/>
      </w:r>
      <w:r w:rsidRPr="00910263">
        <w:t>Related information</w:t>
      </w:r>
    </w:p>
    <w:p w:rsidR="0045286E" w:rsidRPr="00910263" w:rsidRDefault="0045286E" w:rsidP="00CC7647">
      <w:pPr>
        <w:rPr>
          <w:b/>
          <w:bCs/>
          <w:color w:val="000000"/>
          <w:szCs w:val="24"/>
        </w:rPr>
      </w:pPr>
      <w:r w:rsidRPr="00910263">
        <w:rPr>
          <w:szCs w:val="24"/>
        </w:rPr>
        <w:t>In conjunction with this liaison, Document IMT-ADV</w:t>
      </w:r>
      <w:r>
        <w:rPr>
          <w:szCs w:val="24"/>
        </w:rPr>
        <w:t>/24</w:t>
      </w:r>
      <w:r w:rsidRPr="00910263">
        <w:rPr>
          <w:szCs w:val="24"/>
        </w:rPr>
        <w:t xml:space="preserve"> </w:t>
      </w:r>
      <w:r>
        <w:rPr>
          <w:szCs w:val="24"/>
        </w:rPr>
        <w:t>(</w:t>
      </w:r>
      <w:r w:rsidRPr="00910263">
        <w:rPr>
          <w:szCs w:val="24"/>
        </w:rPr>
        <w:t>“</w:t>
      </w:r>
      <w:r w:rsidRPr="00275E4F">
        <w:rPr>
          <w:i/>
          <w:szCs w:val="24"/>
        </w:rPr>
        <w:t xml:space="preserve">Process and the </w:t>
      </w:r>
      <w:r w:rsidRPr="00275E4F">
        <w:rPr>
          <w:bCs/>
          <w:i/>
          <w:color w:val="000000"/>
          <w:szCs w:val="24"/>
        </w:rPr>
        <w:t>Use Of Global Core Specification (GCS), References, And Related Certifications In Conjunction With Recommendation ITU-R M.[IMT.RSPEC]</w:t>
      </w:r>
      <w:r>
        <w:rPr>
          <w:bCs/>
          <w:color w:val="000000"/>
          <w:szCs w:val="24"/>
        </w:rPr>
        <w:t xml:space="preserve">”) </w:t>
      </w:r>
      <w:r w:rsidRPr="00910263">
        <w:rPr>
          <w:bCs/>
          <w:color w:val="000000"/>
          <w:szCs w:val="24"/>
        </w:rPr>
        <w:t xml:space="preserve">should be consulted. This document may be found at </w:t>
      </w:r>
      <w:hyperlink r:id="rId7" w:history="1">
        <w:r>
          <w:rPr>
            <w:rStyle w:val="Hyperlink"/>
            <w:bCs/>
            <w:szCs w:val="24"/>
          </w:rPr>
          <w:t>http://www.itu.int/md/R07-IMT.ADV-C-0024/en</w:t>
        </w:r>
      </w:hyperlink>
      <w:r>
        <w:rPr>
          <w:bCs/>
          <w:color w:val="000000"/>
          <w:szCs w:val="24"/>
        </w:rPr>
        <w:t>.</w:t>
      </w:r>
      <w:r w:rsidRPr="00910263">
        <w:rPr>
          <w:bCs/>
          <w:color w:val="000000"/>
          <w:szCs w:val="24"/>
        </w:rPr>
        <w:t xml:space="preserve"> For convenience</w:t>
      </w:r>
      <w:r>
        <w:rPr>
          <w:bCs/>
          <w:color w:val="000000"/>
          <w:szCs w:val="24"/>
        </w:rPr>
        <w:t>,</w:t>
      </w:r>
      <w:r w:rsidRPr="00910263">
        <w:rPr>
          <w:bCs/>
          <w:color w:val="000000"/>
          <w:szCs w:val="24"/>
        </w:rPr>
        <w:t xml:space="preserve"> it is also included as </w:t>
      </w:r>
      <w:r w:rsidRPr="00D7582C">
        <w:rPr>
          <w:bCs/>
          <w:color w:val="000000"/>
          <w:szCs w:val="24"/>
        </w:rPr>
        <w:t>Annex 1</w:t>
      </w:r>
      <w:r>
        <w:rPr>
          <w:bCs/>
          <w:color w:val="000000"/>
          <w:szCs w:val="24"/>
        </w:rPr>
        <w:t>.</w:t>
      </w:r>
    </w:p>
    <w:p w:rsidR="0045286E" w:rsidRPr="00910263" w:rsidRDefault="0045286E" w:rsidP="00B64313">
      <w:pPr>
        <w:pStyle w:val="Heading2"/>
      </w:pPr>
      <w:r>
        <w:t xml:space="preserve">III) </w:t>
      </w:r>
      <w:r>
        <w:tab/>
      </w:r>
      <w:r w:rsidRPr="00910263">
        <w:t>Schedule of relevant meetings and Milestones/Actions</w:t>
      </w:r>
    </w:p>
    <w:p w:rsidR="0045286E" w:rsidRDefault="0045286E" w:rsidP="005E5563">
      <w:pPr>
        <w:rPr>
          <w:szCs w:val="24"/>
        </w:rPr>
      </w:pPr>
      <w:r w:rsidRPr="00910263">
        <w:rPr>
          <w:szCs w:val="24"/>
        </w:rPr>
        <w:t>In accordance with decisions reached at the June 2010 meeting of WP 5D (meeting #8)</w:t>
      </w:r>
      <w:r>
        <w:rPr>
          <w:szCs w:val="24"/>
        </w:rPr>
        <w:t>,</w:t>
      </w:r>
      <w:r w:rsidRPr="00910263">
        <w:rPr>
          <w:szCs w:val="24"/>
        </w:rPr>
        <w:t xml:space="preserve"> WP 5D announces the detailed schedule for the development and completion of draft new Recommendation ITU-R M.[IMT.RSPEC]. Table 1</w:t>
      </w:r>
      <w:r>
        <w:rPr>
          <w:szCs w:val="24"/>
        </w:rPr>
        <w:t xml:space="preserve">, viewed from the ITU-R perspective, </w:t>
      </w:r>
      <w:r w:rsidRPr="00910263">
        <w:rPr>
          <w:szCs w:val="24"/>
        </w:rPr>
        <w:t>provides the planned schedule of meetings for WP 5D and Study Group 5 through the 2011 time-frame</w:t>
      </w:r>
      <w:r>
        <w:rPr>
          <w:szCs w:val="24"/>
        </w:rPr>
        <w:t>,</w:t>
      </w:r>
      <w:r w:rsidRPr="00910263">
        <w:rPr>
          <w:szCs w:val="24"/>
        </w:rPr>
        <w:t xml:space="preserve"> and the ITU-R Radiocommunication Assembly in 2012</w:t>
      </w:r>
      <w:r>
        <w:rPr>
          <w:szCs w:val="24"/>
        </w:rPr>
        <w:t>,</w:t>
      </w:r>
      <w:r w:rsidRPr="00910263">
        <w:rPr>
          <w:szCs w:val="24"/>
        </w:rPr>
        <w:t xml:space="preserve"> and denotes </w:t>
      </w:r>
      <w:r>
        <w:rPr>
          <w:szCs w:val="24"/>
        </w:rPr>
        <w:t xml:space="preserve">major activities/deliverables/milestones to be addressed or required </w:t>
      </w:r>
      <w:r w:rsidRPr="00910263">
        <w:rPr>
          <w:szCs w:val="24"/>
        </w:rPr>
        <w:t xml:space="preserve">in the work on Recommendation </w:t>
      </w:r>
      <w:r>
        <w:rPr>
          <w:szCs w:val="24"/>
        </w:rPr>
        <w:t xml:space="preserve">ITU-R </w:t>
      </w:r>
      <w:r w:rsidRPr="00910263">
        <w:rPr>
          <w:szCs w:val="24"/>
        </w:rPr>
        <w:t>M.[IMT</w:t>
      </w:r>
      <w:r>
        <w:rPr>
          <w:szCs w:val="24"/>
        </w:rPr>
        <w:t>.</w:t>
      </w:r>
      <w:r w:rsidRPr="00910263">
        <w:rPr>
          <w:szCs w:val="24"/>
        </w:rPr>
        <w:t>RSPEC].</w:t>
      </w:r>
      <w:r>
        <w:rPr>
          <w:szCs w:val="24"/>
        </w:rPr>
        <w:t xml:space="preserve"> </w:t>
      </w:r>
    </w:p>
    <w:p w:rsidR="0045286E" w:rsidRPr="003E5AB0" w:rsidRDefault="0045286E" w:rsidP="005E5563">
      <w:pPr>
        <w:rPr>
          <w:szCs w:val="24"/>
        </w:rPr>
      </w:pPr>
      <w:r>
        <w:rPr>
          <w:szCs w:val="24"/>
        </w:rPr>
        <w:t xml:space="preserve">The External Organizations </w:t>
      </w:r>
      <w:r w:rsidRPr="003E5AB0">
        <w:rPr>
          <w:b/>
          <w:i/>
          <w:szCs w:val="24"/>
        </w:rPr>
        <w:t>(</w:t>
      </w:r>
      <w:r w:rsidRPr="003466BC">
        <w:rPr>
          <w:b/>
          <w:i/>
          <w:szCs w:val="24"/>
        </w:rPr>
        <w:t>RIT/ SRIT</w:t>
      </w:r>
      <w:r>
        <w:rPr>
          <w:b/>
          <w:i/>
          <w:szCs w:val="24"/>
        </w:rPr>
        <w:t xml:space="preserve"> </w:t>
      </w:r>
      <w:r w:rsidRPr="003466BC">
        <w:rPr>
          <w:b/>
          <w:i/>
          <w:szCs w:val="24"/>
        </w:rPr>
        <w:t>Proponents, GCS Proponents</w:t>
      </w:r>
      <w:r>
        <w:rPr>
          <w:b/>
          <w:i/>
          <w:szCs w:val="24"/>
        </w:rPr>
        <w:t>,</w:t>
      </w:r>
      <w:r w:rsidRPr="003466BC">
        <w:rPr>
          <w:b/>
          <w:i/>
          <w:szCs w:val="24"/>
        </w:rPr>
        <w:t xml:space="preserve"> and Transposing Organizations</w:t>
      </w:r>
      <w:r w:rsidRPr="003E5AB0">
        <w:rPr>
          <w:b/>
          <w:i/>
          <w:szCs w:val="24"/>
        </w:rPr>
        <w:t>)</w:t>
      </w:r>
      <w:r w:rsidRPr="003E5AB0">
        <w:rPr>
          <w:szCs w:val="24"/>
        </w:rPr>
        <w:t xml:space="preserve"> are requested to take not</w:t>
      </w:r>
      <w:r>
        <w:rPr>
          <w:szCs w:val="24"/>
        </w:rPr>
        <w:t>e</w:t>
      </w:r>
      <w:r w:rsidRPr="003E5AB0">
        <w:rPr>
          <w:szCs w:val="24"/>
        </w:rPr>
        <w:t xml:space="preserve"> of those items that they are </w:t>
      </w:r>
      <w:r>
        <w:rPr>
          <w:szCs w:val="24"/>
        </w:rPr>
        <w:t xml:space="preserve">asked </w:t>
      </w:r>
      <w:r w:rsidRPr="003E5AB0">
        <w:rPr>
          <w:szCs w:val="24"/>
        </w:rPr>
        <w:t>to provide to WP 5D</w:t>
      </w:r>
      <w:r>
        <w:rPr>
          <w:szCs w:val="24"/>
        </w:rPr>
        <w:t>.  Tables 2 and 3 discussed below provide further details on the required items.</w:t>
      </w:r>
    </w:p>
    <w:p w:rsidR="0045286E" w:rsidRPr="0017608E" w:rsidRDefault="0045286E" w:rsidP="0017608E">
      <w:pPr>
        <w:rPr>
          <w:b/>
          <w:bCs/>
        </w:rPr>
      </w:pPr>
      <w:r w:rsidRPr="0017608E">
        <w:rPr>
          <w:b/>
          <w:bCs/>
        </w:rPr>
        <w:t>NOTE - Confirmed meeting dates for 2011 will be published on the ITU website (</w:t>
      </w:r>
      <w:hyperlink r:id="rId8" w:history="1">
        <w:r w:rsidRPr="0017608E">
          <w:rPr>
            <w:rStyle w:val="Hyperlink"/>
            <w:b/>
            <w:bCs/>
            <w:szCs w:val="24"/>
          </w:rPr>
          <w:t>http://www.itu.int/events/upcomingevents.asp?sector=ITU-R&amp;lang=en</w:t>
        </w:r>
      </w:hyperlink>
      <w:r w:rsidRPr="0017608E">
        <w:rPr>
          <w:b/>
          <w:bCs/>
        </w:rPr>
        <w:t>)</w:t>
      </w:r>
    </w:p>
    <w:p w:rsidR="0045286E" w:rsidRPr="00910263" w:rsidRDefault="0045286E" w:rsidP="00B64313">
      <w:pPr>
        <w:pStyle w:val="Heading2"/>
      </w:pPr>
      <w:r>
        <w:t xml:space="preserve">IV) </w:t>
      </w:r>
      <w:r>
        <w:tab/>
      </w:r>
      <w:r w:rsidRPr="00910263">
        <w:t xml:space="preserve">Technical and administrative inputs </w:t>
      </w:r>
      <w:r>
        <w:t xml:space="preserve">requested from </w:t>
      </w:r>
      <w:r w:rsidRPr="003466BC">
        <w:rPr>
          <w:i/>
        </w:rPr>
        <w:t xml:space="preserve">RIT/SRIT </w:t>
      </w:r>
      <w:r w:rsidRPr="00306EEC">
        <w:rPr>
          <w:i/>
        </w:rPr>
        <w:t>Proponents</w:t>
      </w:r>
      <w:r>
        <w:rPr>
          <w:i/>
        </w:rPr>
        <w:t xml:space="preserve">, GCS Proponents </w:t>
      </w:r>
      <w:r>
        <w:t xml:space="preserve">and </w:t>
      </w:r>
      <w:r w:rsidRPr="009F7596">
        <w:rPr>
          <w:i/>
        </w:rPr>
        <w:t>Transposing Organizations</w:t>
      </w:r>
      <w:r>
        <w:t xml:space="preserve"> </w:t>
      </w:r>
      <w:r w:rsidRPr="00910263">
        <w:t>for draft new Recommendation ITU-R M.[IMT.RSPEC]</w:t>
      </w:r>
      <w:r w:rsidRPr="000F5C51">
        <w:rPr>
          <w:rStyle w:val="FootnoteReference"/>
          <w:szCs w:val="24"/>
        </w:rPr>
        <w:t xml:space="preserve"> </w:t>
      </w:r>
      <w:r>
        <w:rPr>
          <w:rStyle w:val="FootnoteReference"/>
          <w:szCs w:val="24"/>
        </w:rPr>
        <w:footnoteReference w:id="1"/>
      </w:r>
    </w:p>
    <w:p w:rsidR="0045286E" w:rsidRPr="00910263" w:rsidRDefault="0045286E" w:rsidP="005E5563">
      <w:pPr>
        <w:rPr>
          <w:szCs w:val="24"/>
        </w:rPr>
      </w:pPr>
      <w:r>
        <w:rPr>
          <w:szCs w:val="24"/>
        </w:rPr>
        <w:t xml:space="preserve">Further information (expanding on Table 1) about the </w:t>
      </w:r>
      <w:r w:rsidRPr="00910263">
        <w:rPr>
          <w:szCs w:val="24"/>
        </w:rPr>
        <w:t>technical and/or administrative inputs or correspondence (and associated due dates) re</w:t>
      </w:r>
      <w:r>
        <w:rPr>
          <w:szCs w:val="24"/>
        </w:rPr>
        <w:t>quested</w:t>
      </w:r>
      <w:r w:rsidRPr="00910263">
        <w:rPr>
          <w:szCs w:val="24"/>
        </w:rPr>
        <w:t xml:space="preserve"> </w:t>
      </w:r>
      <w:r>
        <w:rPr>
          <w:szCs w:val="24"/>
        </w:rPr>
        <w:t xml:space="preserve">from the </w:t>
      </w:r>
      <w:r>
        <w:rPr>
          <w:b/>
          <w:i/>
          <w:szCs w:val="24"/>
        </w:rPr>
        <w:t>RIT/SRIT P</w:t>
      </w:r>
      <w:r w:rsidRPr="003E5A33">
        <w:rPr>
          <w:b/>
          <w:i/>
          <w:szCs w:val="24"/>
        </w:rPr>
        <w:t>roponents</w:t>
      </w:r>
      <w:r>
        <w:rPr>
          <w:b/>
          <w:i/>
          <w:szCs w:val="24"/>
        </w:rPr>
        <w:t xml:space="preserve">, GCS Proponents, </w:t>
      </w:r>
      <w:r>
        <w:rPr>
          <w:szCs w:val="24"/>
        </w:rPr>
        <w:t>and</w:t>
      </w:r>
      <w:r w:rsidRPr="00794AAF">
        <w:rPr>
          <w:b/>
          <w:i/>
          <w:szCs w:val="24"/>
        </w:rPr>
        <w:t xml:space="preserve"> Transposing Organizations </w:t>
      </w:r>
      <w:r w:rsidRPr="00910263">
        <w:rPr>
          <w:szCs w:val="24"/>
        </w:rPr>
        <w:t xml:space="preserve">for the terrestrial component in the first release of draft new Recommendation ITU-R M.[IMT.RSPEC] </w:t>
      </w:r>
      <w:r>
        <w:rPr>
          <w:szCs w:val="24"/>
        </w:rPr>
        <w:t xml:space="preserve">is </w:t>
      </w:r>
      <w:r w:rsidRPr="00910263">
        <w:rPr>
          <w:szCs w:val="24"/>
        </w:rPr>
        <w:t xml:space="preserve">found in Tables 2 and 3. </w:t>
      </w:r>
    </w:p>
    <w:p w:rsidR="0045286E" w:rsidRPr="00910263" w:rsidRDefault="0045286E" w:rsidP="005E5563">
      <w:pPr>
        <w:rPr>
          <w:szCs w:val="24"/>
        </w:rPr>
      </w:pPr>
      <w:r w:rsidRPr="00910263">
        <w:rPr>
          <w:szCs w:val="24"/>
        </w:rPr>
        <w:t xml:space="preserve">Inputs listed in the Table 2 (“Technical Input”) are </w:t>
      </w:r>
      <w:r>
        <w:rPr>
          <w:szCs w:val="24"/>
        </w:rPr>
        <w:t>intended to form the basis of material that will be incorporated into the Recommendation</w:t>
      </w:r>
      <w:r w:rsidRPr="00910263">
        <w:rPr>
          <w:szCs w:val="24"/>
        </w:rPr>
        <w:t xml:space="preserve">.  </w:t>
      </w:r>
      <w:r>
        <w:rPr>
          <w:szCs w:val="24"/>
        </w:rPr>
        <w:t>ITU-R</w:t>
      </w:r>
      <w:r w:rsidRPr="00910263">
        <w:rPr>
          <w:szCs w:val="24"/>
        </w:rPr>
        <w:t xml:space="preserve"> needs to receive only one submission of those inputs (i.e. “Technical input”) per each terrestrial radio interface</w:t>
      </w:r>
      <w:r>
        <w:rPr>
          <w:szCs w:val="24"/>
        </w:rPr>
        <w:t>,</w:t>
      </w:r>
      <w:r w:rsidRPr="00910263">
        <w:rPr>
          <w:szCs w:val="24"/>
        </w:rPr>
        <w:t xml:space="preserve"> </w:t>
      </w:r>
      <w:r>
        <w:rPr>
          <w:szCs w:val="24"/>
        </w:rPr>
        <w:t>even if</w:t>
      </w:r>
      <w:r w:rsidRPr="00910263">
        <w:rPr>
          <w:szCs w:val="24"/>
        </w:rPr>
        <w:t xml:space="preserve"> multiple entities </w:t>
      </w:r>
      <w:r>
        <w:rPr>
          <w:szCs w:val="24"/>
        </w:rPr>
        <w:t xml:space="preserve">exist </w:t>
      </w:r>
      <w:r w:rsidRPr="00910263">
        <w:rPr>
          <w:szCs w:val="24"/>
        </w:rPr>
        <w:t xml:space="preserve">within the </w:t>
      </w:r>
      <w:r w:rsidRPr="001E35FB">
        <w:rPr>
          <w:b/>
          <w:szCs w:val="24"/>
        </w:rPr>
        <w:t>GCS Proponent</w:t>
      </w:r>
      <w:r>
        <w:rPr>
          <w:szCs w:val="24"/>
        </w:rPr>
        <w:t>.</w:t>
      </w:r>
    </w:p>
    <w:p w:rsidR="0045286E" w:rsidRDefault="0045286E" w:rsidP="005E5563">
      <w:pPr>
        <w:rPr>
          <w:szCs w:val="24"/>
        </w:rPr>
      </w:pPr>
      <w:r w:rsidRPr="00802EB7">
        <w:rPr>
          <w:szCs w:val="24"/>
        </w:rPr>
        <w:t xml:space="preserve">Inputs listed in the Table 3 (“Administrative Input”) are of </w:t>
      </w:r>
      <w:r>
        <w:rPr>
          <w:szCs w:val="24"/>
        </w:rPr>
        <w:t xml:space="preserve">an </w:t>
      </w:r>
      <w:r w:rsidRPr="00802EB7">
        <w:rPr>
          <w:szCs w:val="24"/>
        </w:rPr>
        <w:t>administrative nature. Those inputs need to be submitted to the ITU</w:t>
      </w:r>
      <w:r w:rsidRPr="00802EB7">
        <w:rPr>
          <w:szCs w:val="24"/>
          <w:lang w:eastAsia="zh-CN"/>
        </w:rPr>
        <w:noBreakHyphen/>
        <w:t>R SG 5</w:t>
      </w:r>
      <w:r w:rsidRPr="00802EB7">
        <w:rPr>
          <w:szCs w:val="24"/>
        </w:rPr>
        <w:t> </w:t>
      </w:r>
      <w:r w:rsidRPr="00802EB7">
        <w:rPr>
          <w:szCs w:val="24"/>
          <w:lang w:eastAsia="zh-CN"/>
        </w:rPr>
        <w:t>Counsellor</w:t>
      </w:r>
      <w:r w:rsidRPr="00802EB7">
        <w:rPr>
          <w:szCs w:val="24"/>
        </w:rPr>
        <w:t xml:space="preserve"> by the </w:t>
      </w:r>
      <w:r>
        <w:rPr>
          <w:b/>
          <w:i/>
          <w:szCs w:val="24"/>
        </w:rPr>
        <w:t>RIT/SRIT P</w:t>
      </w:r>
      <w:r w:rsidRPr="003E5A33">
        <w:rPr>
          <w:b/>
          <w:i/>
          <w:szCs w:val="24"/>
        </w:rPr>
        <w:t>roponents</w:t>
      </w:r>
      <w:r>
        <w:rPr>
          <w:b/>
          <w:i/>
          <w:szCs w:val="24"/>
        </w:rPr>
        <w:t xml:space="preserve">, GCS Proponents, or </w:t>
      </w:r>
      <w:r w:rsidRPr="00794AAF">
        <w:rPr>
          <w:b/>
          <w:i/>
          <w:szCs w:val="24"/>
        </w:rPr>
        <w:t>Transposing Organizations</w:t>
      </w:r>
      <w:r w:rsidRPr="00802EB7">
        <w:rPr>
          <w:szCs w:val="24"/>
        </w:rPr>
        <w:t>.</w:t>
      </w:r>
      <w:r>
        <w:rPr>
          <w:szCs w:val="24"/>
        </w:rPr>
        <w:t xml:space="preserve"> </w:t>
      </w:r>
    </w:p>
    <w:p w:rsidR="0045286E" w:rsidRPr="00910263" w:rsidRDefault="0045286E" w:rsidP="005E5563">
      <w:pPr>
        <w:rPr>
          <w:szCs w:val="24"/>
        </w:rPr>
      </w:pPr>
      <w:r w:rsidRPr="00802EB7">
        <w:rPr>
          <w:szCs w:val="24"/>
        </w:rPr>
        <w:t>The Counsellor</w:t>
      </w:r>
      <w:r>
        <w:rPr>
          <w:szCs w:val="24"/>
        </w:rPr>
        <w:t xml:space="preserve"> for Study Group 5</w:t>
      </w:r>
      <w:r w:rsidRPr="00802EB7">
        <w:rPr>
          <w:szCs w:val="24"/>
        </w:rPr>
        <w:t xml:space="preserve"> will provide an appropriate status report and summary of these </w:t>
      </w:r>
      <w:r>
        <w:rPr>
          <w:szCs w:val="24"/>
        </w:rPr>
        <w:t>“</w:t>
      </w:r>
      <w:r w:rsidRPr="00802EB7">
        <w:rPr>
          <w:szCs w:val="24"/>
        </w:rPr>
        <w:t xml:space="preserve">Technical and Administrative Inputs” to the relevant WP 5D meeting, which in this case would principally be the October 2010, </w:t>
      </w:r>
      <w:r w:rsidRPr="00CC7647">
        <w:rPr>
          <w:szCs w:val="24"/>
        </w:rPr>
        <w:t>March/April 2011</w:t>
      </w:r>
      <w:r>
        <w:rPr>
          <w:szCs w:val="24"/>
        </w:rPr>
        <w:t>,</w:t>
      </w:r>
      <w:r w:rsidRPr="00910263">
        <w:rPr>
          <w:szCs w:val="24"/>
        </w:rPr>
        <w:t xml:space="preserve"> and October 2011 meetings.</w:t>
      </w:r>
    </w:p>
    <w:p w:rsidR="0045286E" w:rsidRPr="00910263" w:rsidRDefault="0045286E" w:rsidP="00B64313">
      <w:pPr>
        <w:rPr>
          <w:szCs w:val="24"/>
        </w:rPr>
      </w:pPr>
      <w:r w:rsidRPr="00910263">
        <w:rPr>
          <w:b/>
          <w:bCs/>
          <w:szCs w:val="24"/>
        </w:rPr>
        <w:t>Contact:</w:t>
      </w:r>
      <w:r w:rsidRPr="00910263">
        <w:rPr>
          <w:szCs w:val="24"/>
        </w:rPr>
        <w:tab/>
        <w:t>Colin Langtry</w:t>
      </w:r>
      <w:r w:rsidRPr="00910263">
        <w:rPr>
          <w:szCs w:val="24"/>
        </w:rPr>
        <w:br/>
      </w:r>
      <w:r w:rsidRPr="00910263">
        <w:rPr>
          <w:szCs w:val="24"/>
        </w:rPr>
        <w:tab/>
        <w:t>Counsellor, ITU-R SG 5</w:t>
      </w:r>
      <w:r w:rsidRPr="00910263">
        <w:rPr>
          <w:szCs w:val="24"/>
        </w:rPr>
        <w:br/>
      </w:r>
      <w:r w:rsidRPr="00910263">
        <w:rPr>
          <w:szCs w:val="24"/>
        </w:rPr>
        <w:tab/>
      </w:r>
      <w:hyperlink r:id="rId9" w:history="1">
        <w:r w:rsidRPr="00910263">
          <w:rPr>
            <w:rStyle w:val="Hyperlink"/>
            <w:szCs w:val="24"/>
          </w:rPr>
          <w:t>colin.langtry@itu.int</w:t>
        </w:r>
      </w:hyperlink>
    </w:p>
    <w:p w:rsidR="0045286E" w:rsidRPr="00921DEA" w:rsidRDefault="0045286E" w:rsidP="00B64313">
      <w:pPr>
        <w:rPr>
          <w:lang w:val="en-US"/>
        </w:rPr>
      </w:pPr>
    </w:p>
    <w:p w:rsidR="0045286E" w:rsidRDefault="0045286E" w:rsidP="00CC7647">
      <w:pPr>
        <w:pStyle w:val="TableNo"/>
        <w:spacing w:before="240"/>
      </w:pPr>
      <w:r>
        <w:br w:type="page"/>
        <w:t>TABLE 1</w:t>
      </w:r>
    </w:p>
    <w:p w:rsidR="0045286E" w:rsidRPr="00B365D3" w:rsidRDefault="0045286E" w:rsidP="00CC7647">
      <w:pPr>
        <w:pStyle w:val="Tabletitle"/>
      </w:pPr>
      <w:r>
        <w:t xml:space="preserve">Overview </w:t>
      </w:r>
      <w:r w:rsidRPr="0055480E">
        <w:t>of Activities/</w:t>
      </w:r>
      <w:r>
        <w:t xml:space="preserve">Deliverables/Milestones for the finalization of the </w:t>
      </w:r>
      <w:r>
        <w:br/>
        <w:t>Initial Release of Recommendation ITU-R M.[IMT.SPEC]</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BF"/>
      </w:tblPr>
      <w:tblGrid>
        <w:gridCol w:w="1946"/>
        <w:gridCol w:w="1083"/>
        <w:gridCol w:w="1347"/>
        <w:gridCol w:w="3665"/>
      </w:tblGrid>
      <w:tr w:rsidR="0045286E" w:rsidRPr="00B365D3" w:rsidTr="00BB3CD5">
        <w:trPr>
          <w:cantSplit/>
          <w:jc w:val="center"/>
        </w:trPr>
        <w:tc>
          <w:tcPr>
            <w:tcW w:w="1946" w:type="dxa"/>
            <w:vAlign w:val="center"/>
          </w:tcPr>
          <w:p w:rsidR="0045286E" w:rsidRPr="00B365D3" w:rsidRDefault="0045286E" w:rsidP="00BB3CD5">
            <w:pPr>
              <w:pStyle w:val="Arttitle"/>
              <w:spacing w:before="40"/>
              <w:rPr>
                <w:sz w:val="20"/>
              </w:rPr>
            </w:pPr>
            <w:r w:rsidRPr="00B365D3">
              <w:rPr>
                <w:sz w:val="20"/>
              </w:rPr>
              <w:t>Activity</w:t>
            </w:r>
          </w:p>
        </w:tc>
        <w:tc>
          <w:tcPr>
            <w:tcW w:w="1083" w:type="dxa"/>
            <w:vAlign w:val="center"/>
          </w:tcPr>
          <w:p w:rsidR="0045286E" w:rsidRPr="00B365D3" w:rsidRDefault="0045286E" w:rsidP="00BB3CD5">
            <w:pPr>
              <w:spacing w:before="40" w:after="40"/>
              <w:jc w:val="center"/>
              <w:rPr>
                <w:b/>
                <w:bCs/>
                <w:color w:val="000000"/>
                <w:sz w:val="20"/>
              </w:rPr>
            </w:pPr>
            <w:r w:rsidRPr="00B365D3">
              <w:rPr>
                <w:b/>
                <w:bCs/>
                <w:color w:val="000000"/>
                <w:sz w:val="20"/>
              </w:rPr>
              <w:t>Start</w:t>
            </w:r>
          </w:p>
        </w:tc>
        <w:tc>
          <w:tcPr>
            <w:tcW w:w="1347" w:type="dxa"/>
            <w:vAlign w:val="center"/>
          </w:tcPr>
          <w:p w:rsidR="0045286E" w:rsidRPr="00B365D3" w:rsidRDefault="0045286E" w:rsidP="00BB3CD5">
            <w:pPr>
              <w:spacing w:before="40" w:after="40"/>
              <w:jc w:val="center"/>
              <w:rPr>
                <w:b/>
                <w:bCs/>
                <w:color w:val="000000"/>
                <w:sz w:val="20"/>
              </w:rPr>
            </w:pPr>
            <w:r w:rsidRPr="00B365D3">
              <w:rPr>
                <w:b/>
                <w:bCs/>
                <w:color w:val="000000"/>
                <w:sz w:val="20"/>
              </w:rPr>
              <w:t>Stop</w:t>
            </w:r>
          </w:p>
        </w:tc>
        <w:tc>
          <w:tcPr>
            <w:tcW w:w="3665" w:type="dxa"/>
          </w:tcPr>
          <w:p w:rsidR="0045286E" w:rsidRPr="00B365D3" w:rsidRDefault="0045286E" w:rsidP="00BB3CD5">
            <w:pPr>
              <w:pStyle w:val="Arttitle"/>
              <w:spacing w:before="40"/>
              <w:rPr>
                <w:bCs/>
                <w:sz w:val="20"/>
              </w:rPr>
            </w:pPr>
            <w:r w:rsidRPr="00B365D3">
              <w:rPr>
                <w:bCs/>
                <w:sz w:val="20"/>
              </w:rPr>
              <w:t>ITU-R Acti</w:t>
            </w:r>
            <w:r>
              <w:rPr>
                <w:bCs/>
                <w:sz w:val="20"/>
              </w:rPr>
              <w:t>on</w:t>
            </w:r>
            <w:r w:rsidRPr="00B365D3">
              <w:rPr>
                <w:bCs/>
                <w:sz w:val="20"/>
              </w:rPr>
              <w:t>/Deliverable/Milestone</w:t>
            </w:r>
          </w:p>
        </w:tc>
      </w:tr>
      <w:tr w:rsidR="0045286E" w:rsidRPr="00B365D3" w:rsidTr="00BB3CD5">
        <w:trPr>
          <w:cantSplit/>
          <w:jc w:val="center"/>
        </w:trPr>
        <w:tc>
          <w:tcPr>
            <w:tcW w:w="1946" w:type="dxa"/>
            <w:vAlign w:val="center"/>
          </w:tcPr>
          <w:p w:rsidR="0045286E" w:rsidRPr="00B365D3" w:rsidRDefault="0045286E" w:rsidP="00BB3CD5">
            <w:pPr>
              <w:pStyle w:val="Arttitle"/>
              <w:spacing w:before="40"/>
              <w:rPr>
                <w:b w:val="0"/>
                <w:sz w:val="20"/>
              </w:rPr>
            </w:pPr>
            <w:r w:rsidRPr="00B365D3">
              <w:rPr>
                <w:b w:val="0"/>
                <w:sz w:val="20"/>
              </w:rPr>
              <w:t>WP 5D</w:t>
            </w:r>
            <w:r>
              <w:rPr>
                <w:b w:val="0"/>
                <w:sz w:val="20"/>
              </w:rPr>
              <w:br/>
              <w:t>Meeting #8</w:t>
            </w:r>
          </w:p>
        </w:tc>
        <w:tc>
          <w:tcPr>
            <w:tcW w:w="1083" w:type="dxa"/>
            <w:vAlign w:val="center"/>
          </w:tcPr>
          <w:p w:rsidR="0045286E" w:rsidRPr="00B365D3" w:rsidRDefault="0045286E" w:rsidP="00BB3CD5">
            <w:pPr>
              <w:spacing w:before="40" w:after="40"/>
              <w:jc w:val="center"/>
              <w:rPr>
                <w:bCs/>
                <w:color w:val="000000"/>
                <w:sz w:val="20"/>
              </w:rPr>
            </w:pPr>
            <w:r w:rsidRPr="00B365D3">
              <w:rPr>
                <w:bCs/>
                <w:color w:val="000000"/>
                <w:sz w:val="20"/>
              </w:rPr>
              <w:t>9 Ju</w:t>
            </w:r>
            <w:r>
              <w:rPr>
                <w:bCs/>
                <w:color w:val="000000"/>
                <w:sz w:val="20"/>
              </w:rPr>
              <w:t>ne 20</w:t>
            </w:r>
            <w:r w:rsidRPr="00B365D3">
              <w:rPr>
                <w:bCs/>
                <w:color w:val="000000"/>
                <w:sz w:val="20"/>
              </w:rPr>
              <w:t>10</w:t>
            </w:r>
          </w:p>
        </w:tc>
        <w:tc>
          <w:tcPr>
            <w:tcW w:w="1347" w:type="dxa"/>
            <w:vAlign w:val="center"/>
          </w:tcPr>
          <w:p w:rsidR="0045286E" w:rsidRPr="00B365D3" w:rsidRDefault="0045286E" w:rsidP="00BB3CD5">
            <w:pPr>
              <w:spacing w:before="40" w:after="40"/>
              <w:jc w:val="center"/>
              <w:rPr>
                <w:bCs/>
                <w:color w:val="000000"/>
                <w:sz w:val="20"/>
              </w:rPr>
            </w:pPr>
            <w:r w:rsidRPr="00B365D3">
              <w:rPr>
                <w:bCs/>
                <w:color w:val="000000"/>
                <w:sz w:val="20"/>
              </w:rPr>
              <w:t xml:space="preserve">16 June </w:t>
            </w:r>
            <w:r>
              <w:rPr>
                <w:bCs/>
                <w:color w:val="000000"/>
                <w:sz w:val="20"/>
              </w:rPr>
              <w:t>20</w:t>
            </w:r>
            <w:r w:rsidRPr="00B365D3">
              <w:rPr>
                <w:bCs/>
                <w:color w:val="000000"/>
                <w:sz w:val="20"/>
              </w:rPr>
              <w:t>10</w:t>
            </w:r>
          </w:p>
        </w:tc>
        <w:tc>
          <w:tcPr>
            <w:tcW w:w="3665" w:type="dxa"/>
          </w:tcPr>
          <w:p w:rsidR="0045286E" w:rsidRPr="00B365D3" w:rsidRDefault="0045286E" w:rsidP="00BB3CD5">
            <w:pPr>
              <w:pStyle w:val="Arttitle"/>
              <w:spacing w:before="40"/>
              <w:jc w:val="left"/>
              <w:rPr>
                <w:b w:val="0"/>
                <w:bCs/>
                <w:sz w:val="20"/>
              </w:rPr>
            </w:pPr>
            <w:r w:rsidRPr="00B365D3">
              <w:rPr>
                <w:b w:val="0"/>
                <w:bCs/>
                <w:sz w:val="20"/>
              </w:rPr>
              <w:t xml:space="preserve">Liaison to </w:t>
            </w:r>
            <w:r w:rsidRPr="00B365D3">
              <w:rPr>
                <w:bCs/>
                <w:i/>
                <w:sz w:val="20"/>
              </w:rPr>
              <w:t xml:space="preserve">External Organizations </w:t>
            </w:r>
            <w:r w:rsidRPr="00B365D3">
              <w:rPr>
                <w:b w:val="0"/>
                <w:bCs/>
                <w:sz w:val="20"/>
              </w:rPr>
              <w:t>on the procedural details and detailed timelines for the completion of draft new Rec</w:t>
            </w:r>
            <w:r>
              <w:rPr>
                <w:b w:val="0"/>
                <w:bCs/>
                <w:sz w:val="20"/>
              </w:rPr>
              <w:t>. ITU</w:t>
            </w:r>
            <w:r>
              <w:rPr>
                <w:b w:val="0"/>
                <w:bCs/>
                <w:sz w:val="20"/>
              </w:rPr>
              <w:noBreakHyphen/>
              <w:t xml:space="preserve">R </w:t>
            </w:r>
            <w:r w:rsidRPr="00B365D3">
              <w:rPr>
                <w:b w:val="0"/>
                <w:bCs/>
                <w:sz w:val="20"/>
              </w:rPr>
              <w:t>M.[IMT.RSPEC]</w:t>
            </w:r>
            <w:r>
              <w:rPr>
                <w:b w:val="0"/>
                <w:bCs/>
                <w:sz w:val="20"/>
              </w:rPr>
              <w:t>.</w:t>
            </w:r>
          </w:p>
        </w:tc>
      </w:tr>
      <w:tr w:rsidR="0045286E" w:rsidRPr="00B365D3" w:rsidTr="00BB3CD5">
        <w:trPr>
          <w:cantSplit/>
          <w:jc w:val="center"/>
        </w:trPr>
        <w:tc>
          <w:tcPr>
            <w:tcW w:w="1946" w:type="dxa"/>
            <w:vAlign w:val="center"/>
          </w:tcPr>
          <w:p w:rsidR="0045286E" w:rsidRPr="00765A83" w:rsidRDefault="0045286E" w:rsidP="00BB3CD5">
            <w:pPr>
              <w:pStyle w:val="Arttitle"/>
              <w:spacing w:before="40"/>
              <w:rPr>
                <w:i/>
                <w:sz w:val="20"/>
              </w:rPr>
            </w:pPr>
            <w:r w:rsidRPr="00765A83">
              <w:rPr>
                <w:i/>
                <w:sz w:val="20"/>
              </w:rPr>
              <w:t>RIT/SRIT Proponents</w:t>
            </w:r>
          </w:p>
        </w:tc>
        <w:tc>
          <w:tcPr>
            <w:tcW w:w="1083" w:type="dxa"/>
            <w:vAlign w:val="center"/>
          </w:tcPr>
          <w:p w:rsidR="0045286E" w:rsidRPr="00B365D3" w:rsidRDefault="0045286E" w:rsidP="00BB3CD5">
            <w:pPr>
              <w:spacing w:before="40" w:after="40"/>
              <w:jc w:val="center"/>
              <w:rPr>
                <w:bCs/>
                <w:color w:val="000000"/>
                <w:sz w:val="20"/>
              </w:rPr>
            </w:pPr>
            <w:r w:rsidRPr="00B365D3">
              <w:rPr>
                <w:bCs/>
                <w:color w:val="000000"/>
                <w:sz w:val="20"/>
              </w:rPr>
              <w:t>-</w:t>
            </w:r>
          </w:p>
        </w:tc>
        <w:tc>
          <w:tcPr>
            <w:tcW w:w="1347" w:type="dxa"/>
            <w:vAlign w:val="center"/>
          </w:tcPr>
          <w:p w:rsidR="0045286E" w:rsidRPr="00B365D3" w:rsidRDefault="0045286E" w:rsidP="00BB3CD5">
            <w:pPr>
              <w:spacing w:before="40" w:after="40"/>
              <w:jc w:val="center"/>
              <w:rPr>
                <w:bCs/>
                <w:color w:val="000000"/>
                <w:sz w:val="20"/>
              </w:rPr>
            </w:pPr>
            <w:r w:rsidRPr="00B365D3">
              <w:rPr>
                <w:bCs/>
                <w:color w:val="000000"/>
                <w:sz w:val="20"/>
              </w:rPr>
              <w:t xml:space="preserve">Due to ITU-R by </w:t>
            </w:r>
            <w:r>
              <w:rPr>
                <w:bCs/>
                <w:color w:val="000000"/>
                <w:sz w:val="20"/>
              </w:rPr>
              <w:t xml:space="preserve">6 </w:t>
            </w:r>
            <w:r w:rsidRPr="00B365D3">
              <w:rPr>
                <w:bCs/>
                <w:color w:val="000000"/>
                <w:sz w:val="20"/>
              </w:rPr>
              <w:t>Oct</w:t>
            </w:r>
            <w:r>
              <w:rPr>
                <w:bCs/>
                <w:color w:val="000000"/>
                <w:sz w:val="20"/>
              </w:rPr>
              <w:t xml:space="preserve">ober </w:t>
            </w:r>
            <w:r w:rsidRPr="00B365D3">
              <w:rPr>
                <w:bCs/>
                <w:color w:val="000000"/>
                <w:sz w:val="20"/>
              </w:rPr>
              <w:t xml:space="preserve"> </w:t>
            </w:r>
            <w:r>
              <w:rPr>
                <w:bCs/>
                <w:color w:val="000000"/>
                <w:sz w:val="20"/>
              </w:rPr>
              <w:t>20</w:t>
            </w:r>
            <w:r w:rsidRPr="00B365D3">
              <w:rPr>
                <w:bCs/>
                <w:color w:val="000000"/>
                <w:sz w:val="20"/>
              </w:rPr>
              <w:t xml:space="preserve">10 </w:t>
            </w:r>
          </w:p>
        </w:tc>
        <w:tc>
          <w:tcPr>
            <w:tcW w:w="3665" w:type="dxa"/>
          </w:tcPr>
          <w:p w:rsidR="0045286E" w:rsidRDefault="0045286E" w:rsidP="00BB3CD5">
            <w:pPr>
              <w:pStyle w:val="Arttitle"/>
              <w:spacing w:before="40"/>
              <w:jc w:val="left"/>
              <w:rPr>
                <w:b w:val="0"/>
                <w:bCs/>
                <w:sz w:val="20"/>
              </w:rPr>
            </w:pPr>
            <w:r w:rsidRPr="00B365D3">
              <w:rPr>
                <w:b w:val="0"/>
                <w:bCs/>
                <w:color w:val="000000"/>
                <w:sz w:val="20"/>
              </w:rPr>
              <w:t>Deliver</w:t>
            </w:r>
            <w:r>
              <w:rPr>
                <w:b w:val="0"/>
                <w:bCs/>
                <w:color w:val="000000"/>
                <w:sz w:val="20"/>
              </w:rPr>
              <w:t>y</w:t>
            </w:r>
            <w:r w:rsidRPr="00B365D3">
              <w:rPr>
                <w:b w:val="0"/>
                <w:bCs/>
                <w:color w:val="000000"/>
                <w:sz w:val="20"/>
              </w:rPr>
              <w:t xml:space="preserve"> to ITU-R </w:t>
            </w:r>
            <w:r w:rsidRPr="00B365D3">
              <w:rPr>
                <w:b w:val="0"/>
                <w:bCs/>
                <w:sz w:val="20"/>
              </w:rPr>
              <w:t xml:space="preserve">by </w:t>
            </w:r>
            <w:r w:rsidRPr="00B365D3">
              <w:rPr>
                <w:bCs/>
                <w:i/>
                <w:sz w:val="20"/>
              </w:rPr>
              <w:t>RIT/SRIT Proponents</w:t>
            </w:r>
            <w:r w:rsidRPr="00B365D3">
              <w:rPr>
                <w:b w:val="0"/>
                <w:bCs/>
                <w:i/>
                <w:sz w:val="20"/>
              </w:rPr>
              <w:t xml:space="preserve"> </w:t>
            </w:r>
            <w:r w:rsidRPr="00B365D3">
              <w:rPr>
                <w:b w:val="0"/>
                <w:bCs/>
                <w:sz w:val="20"/>
              </w:rPr>
              <w:t>of Form A</w:t>
            </w:r>
            <w:r>
              <w:rPr>
                <w:b w:val="0"/>
                <w:bCs/>
                <w:sz w:val="20"/>
              </w:rPr>
              <w:t>.</w:t>
            </w:r>
          </w:p>
          <w:p w:rsidR="0045286E" w:rsidRPr="00B365D3" w:rsidRDefault="0045286E" w:rsidP="00BB3CD5">
            <w:pPr>
              <w:pStyle w:val="Arttitle"/>
              <w:spacing w:before="40"/>
              <w:jc w:val="left"/>
              <w:rPr>
                <w:b w:val="0"/>
                <w:bCs/>
                <w:sz w:val="20"/>
              </w:rPr>
            </w:pPr>
            <w:r w:rsidRPr="00765A83">
              <w:rPr>
                <w:bCs/>
                <w:sz w:val="20"/>
              </w:rPr>
              <w:t xml:space="preserve">See Item </w:t>
            </w:r>
            <w:r>
              <w:rPr>
                <w:bCs/>
                <w:sz w:val="20"/>
              </w:rPr>
              <w:t>4 (Table 3).</w:t>
            </w:r>
            <w:r w:rsidRPr="00765A83">
              <w:rPr>
                <w:bCs/>
                <w:sz w:val="20"/>
              </w:rPr>
              <w:t xml:space="preserve"> </w:t>
            </w:r>
          </w:p>
        </w:tc>
      </w:tr>
      <w:tr w:rsidR="0045286E" w:rsidRPr="00B365D3" w:rsidTr="00BB3CD5">
        <w:trPr>
          <w:cantSplit/>
          <w:jc w:val="center"/>
        </w:trPr>
        <w:tc>
          <w:tcPr>
            <w:tcW w:w="1946" w:type="dxa"/>
            <w:vAlign w:val="center"/>
          </w:tcPr>
          <w:p w:rsidR="0045286E" w:rsidRPr="00B365D3" w:rsidRDefault="0045286E" w:rsidP="00BB3CD5">
            <w:pPr>
              <w:pStyle w:val="Arttitle"/>
              <w:spacing w:before="40"/>
              <w:rPr>
                <w:b w:val="0"/>
                <w:sz w:val="20"/>
              </w:rPr>
            </w:pPr>
            <w:r w:rsidRPr="00B365D3">
              <w:rPr>
                <w:b w:val="0"/>
                <w:sz w:val="20"/>
              </w:rPr>
              <w:t>WP 5D</w:t>
            </w:r>
            <w:r>
              <w:rPr>
                <w:b w:val="0"/>
                <w:sz w:val="20"/>
              </w:rPr>
              <w:br/>
              <w:t>Meeting #9</w:t>
            </w:r>
          </w:p>
        </w:tc>
        <w:tc>
          <w:tcPr>
            <w:tcW w:w="1083" w:type="dxa"/>
            <w:vAlign w:val="center"/>
          </w:tcPr>
          <w:p w:rsidR="0045286E" w:rsidRPr="00B365D3" w:rsidRDefault="0045286E" w:rsidP="00BB3CD5">
            <w:pPr>
              <w:spacing w:before="40" w:after="40"/>
              <w:jc w:val="center"/>
              <w:rPr>
                <w:bCs/>
                <w:color w:val="000000"/>
                <w:sz w:val="20"/>
              </w:rPr>
            </w:pPr>
            <w:r w:rsidRPr="00B365D3">
              <w:rPr>
                <w:bCs/>
                <w:color w:val="000000"/>
                <w:sz w:val="20"/>
              </w:rPr>
              <w:t>1</w:t>
            </w:r>
            <w:r>
              <w:rPr>
                <w:bCs/>
                <w:color w:val="000000"/>
                <w:sz w:val="20"/>
              </w:rPr>
              <w:t>3</w:t>
            </w:r>
            <w:r w:rsidRPr="00B365D3">
              <w:rPr>
                <w:bCs/>
                <w:color w:val="000000"/>
                <w:sz w:val="20"/>
              </w:rPr>
              <w:t xml:space="preserve"> Oct</w:t>
            </w:r>
            <w:r>
              <w:rPr>
                <w:bCs/>
                <w:color w:val="000000"/>
                <w:sz w:val="20"/>
              </w:rPr>
              <w:t>ober</w:t>
            </w:r>
            <w:r w:rsidRPr="00B365D3">
              <w:rPr>
                <w:bCs/>
                <w:color w:val="000000"/>
                <w:sz w:val="20"/>
              </w:rPr>
              <w:t xml:space="preserve"> </w:t>
            </w:r>
            <w:r>
              <w:rPr>
                <w:bCs/>
                <w:color w:val="000000"/>
                <w:sz w:val="20"/>
              </w:rPr>
              <w:t>20</w:t>
            </w:r>
            <w:r w:rsidRPr="00B365D3">
              <w:rPr>
                <w:bCs/>
                <w:color w:val="000000"/>
                <w:sz w:val="20"/>
              </w:rPr>
              <w:t>10</w:t>
            </w:r>
          </w:p>
        </w:tc>
        <w:tc>
          <w:tcPr>
            <w:tcW w:w="1347" w:type="dxa"/>
            <w:vAlign w:val="center"/>
          </w:tcPr>
          <w:p w:rsidR="0045286E" w:rsidRPr="00B365D3" w:rsidRDefault="0045286E" w:rsidP="00BB3CD5">
            <w:pPr>
              <w:spacing w:before="40" w:after="40"/>
              <w:jc w:val="center"/>
              <w:rPr>
                <w:bCs/>
                <w:color w:val="000000"/>
                <w:sz w:val="20"/>
              </w:rPr>
            </w:pPr>
            <w:r>
              <w:rPr>
                <w:bCs/>
                <w:color w:val="000000"/>
                <w:sz w:val="20"/>
              </w:rPr>
              <w:t>20</w:t>
            </w:r>
            <w:r w:rsidRPr="00B365D3">
              <w:rPr>
                <w:bCs/>
                <w:color w:val="000000"/>
                <w:sz w:val="20"/>
              </w:rPr>
              <w:t xml:space="preserve"> Oct</w:t>
            </w:r>
            <w:r>
              <w:rPr>
                <w:bCs/>
                <w:color w:val="000000"/>
                <w:sz w:val="20"/>
              </w:rPr>
              <w:t xml:space="preserve">ober </w:t>
            </w:r>
            <w:r w:rsidRPr="00B365D3">
              <w:rPr>
                <w:bCs/>
                <w:color w:val="000000"/>
                <w:sz w:val="20"/>
              </w:rPr>
              <w:t xml:space="preserve"> </w:t>
            </w:r>
            <w:r>
              <w:rPr>
                <w:bCs/>
                <w:color w:val="000000"/>
                <w:sz w:val="20"/>
              </w:rPr>
              <w:t>20</w:t>
            </w:r>
            <w:r w:rsidRPr="00B365D3">
              <w:rPr>
                <w:bCs/>
                <w:color w:val="000000"/>
                <w:sz w:val="20"/>
              </w:rPr>
              <w:t>10</w:t>
            </w:r>
          </w:p>
        </w:tc>
        <w:tc>
          <w:tcPr>
            <w:tcW w:w="3665" w:type="dxa"/>
          </w:tcPr>
          <w:p w:rsidR="0045286E" w:rsidRDefault="0045286E" w:rsidP="00BB3CD5">
            <w:pPr>
              <w:pStyle w:val="Arttitle"/>
              <w:spacing w:before="40"/>
              <w:jc w:val="left"/>
              <w:rPr>
                <w:b w:val="0"/>
                <w:color w:val="000000"/>
                <w:sz w:val="20"/>
                <w:lang w:val="en-US"/>
              </w:rPr>
            </w:pPr>
            <w:r w:rsidRPr="00B365D3">
              <w:rPr>
                <w:b w:val="0"/>
                <w:sz w:val="20"/>
              </w:rPr>
              <w:t xml:space="preserve">WP 5D takes note of the </w:t>
            </w:r>
            <w:r>
              <w:rPr>
                <w:b w:val="0"/>
                <w:sz w:val="20"/>
              </w:rPr>
              <w:t>Form</w:t>
            </w:r>
            <w:r w:rsidRPr="00B365D3">
              <w:rPr>
                <w:b w:val="0"/>
                <w:sz w:val="20"/>
              </w:rPr>
              <w:t xml:space="preserve"> A</w:t>
            </w:r>
            <w:r>
              <w:rPr>
                <w:b w:val="0"/>
                <w:sz w:val="20"/>
              </w:rPr>
              <w:t>’s</w:t>
            </w:r>
            <w:r w:rsidRPr="00B365D3">
              <w:rPr>
                <w:b w:val="0"/>
                <w:sz w:val="20"/>
              </w:rPr>
              <w:t xml:space="preserve"> in order to determine the structure of </w:t>
            </w:r>
            <w:r w:rsidRPr="00FB47D8">
              <w:rPr>
                <w:b w:val="0"/>
                <w:color w:val="000000"/>
                <w:sz w:val="20"/>
              </w:rPr>
              <w:t>draft new Rec.</w:t>
            </w:r>
            <w:r>
              <w:rPr>
                <w:b w:val="0"/>
                <w:color w:val="000000"/>
                <w:sz w:val="20"/>
              </w:rPr>
              <w:t> </w:t>
            </w:r>
            <w:r w:rsidRPr="00FB47D8">
              <w:rPr>
                <w:b w:val="0"/>
                <w:color w:val="000000"/>
                <w:sz w:val="20"/>
                <w:lang w:val="en-US"/>
              </w:rPr>
              <w:t>ITU-R M.[IMT.RSPEC]</w:t>
            </w:r>
            <w:r>
              <w:rPr>
                <w:b w:val="0"/>
                <w:color w:val="000000"/>
                <w:sz w:val="20"/>
                <w:lang w:val="en-US"/>
              </w:rPr>
              <w:t>.</w:t>
            </w:r>
          </w:p>
          <w:p w:rsidR="0045286E" w:rsidRPr="00B365D3" w:rsidRDefault="0045286E" w:rsidP="00BB3CD5">
            <w:pPr>
              <w:pStyle w:val="Arttitle"/>
              <w:spacing w:before="40"/>
              <w:jc w:val="left"/>
              <w:rPr>
                <w:b w:val="0"/>
                <w:bCs/>
                <w:sz w:val="20"/>
              </w:rPr>
            </w:pPr>
            <w:r w:rsidRPr="00B365D3">
              <w:rPr>
                <w:b w:val="0"/>
                <w:sz w:val="20"/>
              </w:rPr>
              <w:t xml:space="preserve">WP 5D provides liaisons to </w:t>
            </w:r>
            <w:r w:rsidRPr="00B365D3">
              <w:rPr>
                <w:bCs/>
                <w:i/>
                <w:sz w:val="20"/>
              </w:rPr>
              <w:t>RIT/SRIT Proponents</w:t>
            </w:r>
            <w:r w:rsidRPr="00B365D3">
              <w:rPr>
                <w:b w:val="0"/>
                <w:sz w:val="20"/>
              </w:rPr>
              <w:t xml:space="preserve"> and </w:t>
            </w:r>
            <w:r w:rsidRPr="00FB47D8">
              <w:rPr>
                <w:i/>
                <w:sz w:val="20"/>
              </w:rPr>
              <w:t>GCS Proponent</w:t>
            </w:r>
            <w:r>
              <w:rPr>
                <w:i/>
                <w:sz w:val="20"/>
              </w:rPr>
              <w:t>s</w:t>
            </w:r>
            <w:r w:rsidRPr="00B365D3">
              <w:rPr>
                <w:b w:val="0"/>
                <w:sz w:val="20"/>
              </w:rPr>
              <w:t xml:space="preserve">.  </w:t>
            </w:r>
          </w:p>
        </w:tc>
      </w:tr>
      <w:tr w:rsidR="0045286E" w:rsidRPr="00B365D3" w:rsidTr="00BB3CD5">
        <w:trPr>
          <w:cantSplit/>
          <w:jc w:val="center"/>
        </w:trPr>
        <w:tc>
          <w:tcPr>
            <w:tcW w:w="1946" w:type="dxa"/>
            <w:vAlign w:val="center"/>
          </w:tcPr>
          <w:p w:rsidR="0045286E" w:rsidRPr="00B365D3" w:rsidRDefault="0045286E" w:rsidP="00BB3CD5">
            <w:pPr>
              <w:pStyle w:val="Arttitle"/>
              <w:spacing w:before="40"/>
              <w:rPr>
                <w:sz w:val="20"/>
              </w:rPr>
            </w:pPr>
            <w:r w:rsidRPr="00B365D3">
              <w:rPr>
                <w:bCs/>
                <w:i/>
                <w:color w:val="000000"/>
                <w:sz w:val="20"/>
              </w:rPr>
              <w:t>GCS Proponents</w:t>
            </w:r>
          </w:p>
        </w:tc>
        <w:tc>
          <w:tcPr>
            <w:tcW w:w="1083" w:type="dxa"/>
            <w:vAlign w:val="center"/>
          </w:tcPr>
          <w:p w:rsidR="0045286E" w:rsidRPr="00B365D3" w:rsidRDefault="0045286E" w:rsidP="00BB3CD5">
            <w:pPr>
              <w:spacing w:before="40" w:after="40"/>
              <w:jc w:val="center"/>
              <w:rPr>
                <w:bCs/>
                <w:color w:val="000000"/>
                <w:sz w:val="20"/>
              </w:rPr>
            </w:pPr>
            <w:r w:rsidRPr="00B365D3">
              <w:rPr>
                <w:bCs/>
                <w:color w:val="000000"/>
                <w:sz w:val="20"/>
              </w:rPr>
              <w:t>-</w:t>
            </w:r>
          </w:p>
        </w:tc>
        <w:tc>
          <w:tcPr>
            <w:tcW w:w="1347" w:type="dxa"/>
            <w:vAlign w:val="center"/>
          </w:tcPr>
          <w:p w:rsidR="0045286E" w:rsidRPr="00B365D3" w:rsidRDefault="0045286E" w:rsidP="00BB3CD5">
            <w:pPr>
              <w:spacing w:before="40" w:after="40"/>
              <w:jc w:val="center"/>
              <w:rPr>
                <w:bCs/>
                <w:color w:val="000000"/>
                <w:sz w:val="20"/>
              </w:rPr>
            </w:pPr>
            <w:r w:rsidRPr="00B365D3">
              <w:rPr>
                <w:bCs/>
                <w:color w:val="000000"/>
                <w:sz w:val="20"/>
              </w:rPr>
              <w:t xml:space="preserve">Due to ITU-R by </w:t>
            </w:r>
            <w:r w:rsidRPr="00CC7647">
              <w:rPr>
                <w:bCs/>
                <w:color w:val="000000"/>
                <w:sz w:val="20"/>
              </w:rPr>
              <w:t>23 March</w:t>
            </w:r>
            <w:r>
              <w:rPr>
                <w:bCs/>
                <w:color w:val="000000"/>
                <w:sz w:val="20"/>
              </w:rPr>
              <w:t xml:space="preserve"> </w:t>
            </w:r>
            <w:r w:rsidRPr="00CC7647">
              <w:rPr>
                <w:bCs/>
                <w:color w:val="000000"/>
                <w:sz w:val="20"/>
              </w:rPr>
              <w:t xml:space="preserve"> </w:t>
            </w:r>
            <w:r>
              <w:rPr>
                <w:bCs/>
                <w:color w:val="000000"/>
                <w:sz w:val="20"/>
              </w:rPr>
              <w:t>20</w:t>
            </w:r>
            <w:r w:rsidRPr="00CC7647">
              <w:rPr>
                <w:bCs/>
                <w:color w:val="000000"/>
                <w:sz w:val="20"/>
              </w:rPr>
              <w:t>11</w:t>
            </w:r>
          </w:p>
        </w:tc>
        <w:tc>
          <w:tcPr>
            <w:tcW w:w="3665" w:type="dxa"/>
          </w:tcPr>
          <w:p w:rsidR="0045286E" w:rsidRDefault="0045286E" w:rsidP="00BB3CD5">
            <w:pPr>
              <w:pStyle w:val="Tabletext"/>
              <w:spacing w:before="0" w:after="0"/>
              <w:rPr>
                <w:b/>
              </w:rPr>
            </w:pPr>
            <w:r w:rsidRPr="001E3964">
              <w:t xml:space="preserve">Delivery to ITU-R by the </w:t>
            </w:r>
            <w:r w:rsidRPr="001E3964">
              <w:rPr>
                <w:b/>
                <w:i/>
              </w:rPr>
              <w:t>GCS Proponents</w:t>
            </w:r>
            <w:r w:rsidRPr="001E3964">
              <w:t xml:space="preserve"> of the Overview </w:t>
            </w:r>
            <w:r w:rsidRPr="0067611F">
              <w:t xml:space="preserve">and either titles and synopsis of the GCS, or the </w:t>
            </w:r>
            <w:r>
              <w:rPr>
                <w:bCs/>
                <w:color w:val="000000"/>
              </w:rPr>
              <w:t>Directly Incorporated Specification</w:t>
            </w:r>
            <w:r w:rsidRPr="0067611F">
              <w:t xml:space="preserve"> when GCS is not utilized</w:t>
            </w:r>
            <w:r w:rsidRPr="001E3964">
              <w:rPr>
                <w:i/>
              </w:rPr>
              <w:t xml:space="preserve">. </w:t>
            </w:r>
            <w:r w:rsidRPr="001E3964">
              <w:rPr>
                <w:b/>
              </w:rPr>
              <w:t>See Item 1</w:t>
            </w:r>
            <w:r>
              <w:rPr>
                <w:b/>
              </w:rPr>
              <w:t>(Table 2).</w:t>
            </w:r>
          </w:p>
          <w:p w:rsidR="0045286E" w:rsidRPr="001E3964" w:rsidRDefault="0045286E" w:rsidP="00BB3CD5">
            <w:pPr>
              <w:pStyle w:val="Arttitle"/>
              <w:spacing w:before="40"/>
              <w:jc w:val="left"/>
              <w:rPr>
                <w:bCs/>
                <w:color w:val="000000"/>
                <w:sz w:val="20"/>
              </w:rPr>
            </w:pPr>
            <w:r w:rsidRPr="001E3964">
              <w:rPr>
                <w:b w:val="0"/>
                <w:sz w:val="20"/>
              </w:rPr>
              <w:t xml:space="preserve">Delivery to ITU-R of the Global Core Specifications by the </w:t>
            </w:r>
            <w:r w:rsidRPr="001E3964">
              <w:rPr>
                <w:i/>
                <w:sz w:val="20"/>
              </w:rPr>
              <w:t>GCS Proponents</w:t>
            </w:r>
            <w:r w:rsidRPr="001E3964">
              <w:rPr>
                <w:b w:val="0"/>
                <w:i/>
                <w:sz w:val="20"/>
              </w:rPr>
              <w:t xml:space="preserve">. </w:t>
            </w:r>
            <w:r w:rsidRPr="001E3964">
              <w:rPr>
                <w:b w:val="0"/>
                <w:sz w:val="20"/>
              </w:rPr>
              <w:t xml:space="preserve">Detailed </w:t>
            </w:r>
            <w:r w:rsidRPr="00B819B8">
              <w:rPr>
                <w:b w:val="0"/>
                <w:sz w:val="20"/>
              </w:rPr>
              <w:t>transposition</w:t>
            </w:r>
            <w:r w:rsidRPr="001E3964">
              <w:rPr>
                <w:b w:val="0"/>
                <w:sz w:val="20"/>
              </w:rPr>
              <w:t xml:space="preserve"> references would not be required at this point. </w:t>
            </w:r>
            <w:r>
              <w:rPr>
                <w:bCs/>
                <w:color w:val="000000"/>
                <w:sz w:val="20"/>
              </w:rPr>
              <w:t>See Item 2 (Table 2).</w:t>
            </w:r>
          </w:p>
          <w:p w:rsidR="0045286E" w:rsidRPr="00B365D3" w:rsidRDefault="0045286E" w:rsidP="00BB3CD5">
            <w:pPr>
              <w:rPr>
                <w:b/>
                <w:bCs/>
                <w:i/>
                <w:color w:val="000000"/>
                <w:sz w:val="20"/>
              </w:rPr>
            </w:pPr>
            <w:r w:rsidRPr="00B365D3">
              <w:rPr>
                <w:bCs/>
                <w:color w:val="000000"/>
                <w:sz w:val="20"/>
              </w:rPr>
              <w:t>Deliver</w:t>
            </w:r>
            <w:r>
              <w:rPr>
                <w:bCs/>
                <w:color w:val="000000"/>
                <w:sz w:val="20"/>
              </w:rPr>
              <w:t xml:space="preserve">y to </w:t>
            </w:r>
            <w:r w:rsidRPr="00B365D3">
              <w:rPr>
                <w:bCs/>
                <w:color w:val="000000"/>
                <w:sz w:val="20"/>
              </w:rPr>
              <w:t xml:space="preserve">ITU-R of Certification B by </w:t>
            </w:r>
            <w:r w:rsidRPr="00B365D3">
              <w:rPr>
                <w:b/>
                <w:bCs/>
                <w:i/>
                <w:color w:val="000000"/>
                <w:sz w:val="20"/>
              </w:rPr>
              <w:t>GCS Proponents.</w:t>
            </w:r>
            <w:r>
              <w:rPr>
                <w:b/>
                <w:bCs/>
                <w:i/>
                <w:color w:val="000000"/>
                <w:sz w:val="20"/>
              </w:rPr>
              <w:t xml:space="preserve"> </w:t>
            </w:r>
            <w:r w:rsidRPr="00765A83">
              <w:rPr>
                <w:b/>
                <w:bCs/>
                <w:sz w:val="20"/>
              </w:rPr>
              <w:t xml:space="preserve">See Item </w:t>
            </w:r>
            <w:r>
              <w:rPr>
                <w:b/>
                <w:bCs/>
                <w:sz w:val="20"/>
              </w:rPr>
              <w:t>5 (</w:t>
            </w:r>
            <w:r w:rsidRPr="00765A83">
              <w:rPr>
                <w:b/>
                <w:bCs/>
                <w:sz w:val="20"/>
              </w:rPr>
              <w:t>Table 3</w:t>
            </w:r>
            <w:r>
              <w:rPr>
                <w:b/>
                <w:bCs/>
                <w:sz w:val="20"/>
              </w:rPr>
              <w:t>).</w:t>
            </w:r>
          </w:p>
        </w:tc>
      </w:tr>
      <w:tr w:rsidR="0045286E" w:rsidRPr="00B365D3" w:rsidTr="00BB3CD5">
        <w:trPr>
          <w:cantSplit/>
          <w:jc w:val="center"/>
        </w:trPr>
        <w:tc>
          <w:tcPr>
            <w:tcW w:w="1946" w:type="dxa"/>
            <w:vAlign w:val="center"/>
          </w:tcPr>
          <w:p w:rsidR="0045286E" w:rsidRPr="00B365D3" w:rsidRDefault="0045286E" w:rsidP="00BB3CD5">
            <w:pPr>
              <w:pStyle w:val="Arttitle"/>
              <w:spacing w:before="40"/>
              <w:rPr>
                <w:b w:val="0"/>
                <w:sz w:val="20"/>
              </w:rPr>
            </w:pPr>
            <w:r w:rsidRPr="00B365D3">
              <w:rPr>
                <w:b w:val="0"/>
                <w:sz w:val="20"/>
              </w:rPr>
              <w:t>WP 5D</w:t>
            </w:r>
            <w:r>
              <w:rPr>
                <w:b w:val="0"/>
                <w:sz w:val="20"/>
              </w:rPr>
              <w:br/>
              <w:t>Meeting #10</w:t>
            </w:r>
          </w:p>
        </w:tc>
        <w:tc>
          <w:tcPr>
            <w:tcW w:w="1083" w:type="dxa"/>
            <w:vAlign w:val="center"/>
          </w:tcPr>
          <w:p w:rsidR="0045286E" w:rsidRPr="00CC7647" w:rsidRDefault="0045286E" w:rsidP="00BB3CD5">
            <w:pPr>
              <w:spacing w:before="40" w:after="40"/>
              <w:jc w:val="center"/>
              <w:rPr>
                <w:bCs/>
                <w:color w:val="000000"/>
                <w:sz w:val="20"/>
              </w:rPr>
            </w:pPr>
            <w:r w:rsidRPr="00CC7647">
              <w:rPr>
                <w:bCs/>
                <w:color w:val="000000"/>
                <w:sz w:val="20"/>
              </w:rPr>
              <w:t>30 March</w:t>
            </w:r>
            <w:r>
              <w:rPr>
                <w:bCs/>
                <w:color w:val="000000"/>
                <w:sz w:val="20"/>
              </w:rPr>
              <w:t xml:space="preserve"> 20</w:t>
            </w:r>
            <w:r w:rsidRPr="00CC7647">
              <w:rPr>
                <w:bCs/>
                <w:color w:val="000000"/>
                <w:sz w:val="20"/>
              </w:rPr>
              <w:t>11</w:t>
            </w:r>
          </w:p>
        </w:tc>
        <w:tc>
          <w:tcPr>
            <w:tcW w:w="1347" w:type="dxa"/>
            <w:vAlign w:val="center"/>
          </w:tcPr>
          <w:p w:rsidR="0045286E" w:rsidRPr="00CC7647" w:rsidRDefault="0045286E" w:rsidP="00BB3CD5">
            <w:pPr>
              <w:spacing w:before="40" w:after="40"/>
              <w:jc w:val="center"/>
              <w:rPr>
                <w:bCs/>
                <w:color w:val="000000"/>
                <w:sz w:val="20"/>
              </w:rPr>
            </w:pPr>
            <w:r w:rsidRPr="00CC7647">
              <w:rPr>
                <w:bCs/>
                <w:color w:val="000000"/>
                <w:sz w:val="20"/>
              </w:rPr>
              <w:t xml:space="preserve">6 April </w:t>
            </w:r>
            <w:r>
              <w:rPr>
                <w:bCs/>
                <w:color w:val="000000"/>
                <w:sz w:val="20"/>
              </w:rPr>
              <w:t>20</w:t>
            </w:r>
            <w:r w:rsidRPr="00CC7647">
              <w:rPr>
                <w:bCs/>
                <w:color w:val="000000"/>
                <w:sz w:val="20"/>
              </w:rPr>
              <w:t>11</w:t>
            </w:r>
          </w:p>
        </w:tc>
        <w:tc>
          <w:tcPr>
            <w:tcW w:w="3665" w:type="dxa"/>
          </w:tcPr>
          <w:p w:rsidR="0045286E" w:rsidRPr="00FB47D8" w:rsidRDefault="0045286E" w:rsidP="00BB3CD5">
            <w:pPr>
              <w:rPr>
                <w:bCs/>
                <w:color w:val="000000"/>
                <w:sz w:val="20"/>
                <w:lang w:val="en-US"/>
              </w:rPr>
            </w:pPr>
            <w:r w:rsidRPr="00FB47D8">
              <w:rPr>
                <w:sz w:val="20"/>
              </w:rPr>
              <w:t>WP 5D takes note of the Certification B</w:t>
            </w:r>
            <w:r>
              <w:rPr>
                <w:sz w:val="20"/>
              </w:rPr>
              <w:t>’s</w:t>
            </w:r>
            <w:r w:rsidRPr="00FB47D8">
              <w:rPr>
                <w:sz w:val="20"/>
              </w:rPr>
              <w:t>.</w:t>
            </w:r>
            <w:r w:rsidRPr="00FB47D8" w:rsidDel="00DE760E">
              <w:rPr>
                <w:bCs/>
                <w:sz w:val="20"/>
              </w:rPr>
              <w:t xml:space="preserve"> </w:t>
            </w:r>
            <w:r w:rsidRPr="00FB47D8">
              <w:rPr>
                <w:sz w:val="20"/>
              </w:rPr>
              <w:t xml:space="preserve">WP 5D finalizes and preliminarily agrees </w:t>
            </w:r>
            <w:r w:rsidRPr="00FB47D8">
              <w:rPr>
                <w:color w:val="000000"/>
                <w:sz w:val="20"/>
              </w:rPr>
              <w:t xml:space="preserve">draft new Rec. </w:t>
            </w:r>
            <w:r w:rsidRPr="00FB47D8">
              <w:rPr>
                <w:color w:val="000000"/>
                <w:sz w:val="20"/>
                <w:lang w:val="en-US"/>
              </w:rPr>
              <w:t>ITU-R M.[IMT.RSPEC] (not necessarily including the detailed transposition references).</w:t>
            </w:r>
          </w:p>
          <w:p w:rsidR="0045286E" w:rsidRPr="00B365D3" w:rsidRDefault="0045286E" w:rsidP="00BB3CD5">
            <w:pPr>
              <w:rPr>
                <w:sz w:val="20"/>
              </w:rPr>
            </w:pPr>
            <w:r w:rsidRPr="00B365D3">
              <w:rPr>
                <w:sz w:val="20"/>
              </w:rPr>
              <w:t xml:space="preserve">WP 5D Liaison of the preliminary WP 5D agreed draft new </w:t>
            </w:r>
            <w:r w:rsidRPr="00B365D3">
              <w:rPr>
                <w:bCs/>
                <w:color w:val="000000"/>
                <w:sz w:val="20"/>
              </w:rPr>
              <w:t xml:space="preserve">Rec. ITU-R M.[IMT.RSPEC] to the relevant </w:t>
            </w:r>
            <w:r w:rsidRPr="00B365D3">
              <w:rPr>
                <w:b/>
                <w:bCs/>
                <w:i/>
                <w:color w:val="000000"/>
                <w:sz w:val="20"/>
              </w:rPr>
              <w:t>GCS Proponents</w:t>
            </w:r>
            <w:r w:rsidRPr="00B365D3">
              <w:rPr>
                <w:bCs/>
                <w:color w:val="000000"/>
                <w:sz w:val="20"/>
              </w:rPr>
              <w:t xml:space="preserve"> and</w:t>
            </w:r>
            <w:r>
              <w:rPr>
                <w:bCs/>
                <w:color w:val="000000"/>
                <w:sz w:val="20"/>
              </w:rPr>
              <w:t xml:space="preserve"> authorized</w:t>
            </w:r>
            <w:r w:rsidRPr="00B365D3">
              <w:rPr>
                <w:bCs/>
                <w:color w:val="000000"/>
                <w:sz w:val="20"/>
              </w:rPr>
              <w:t xml:space="preserve"> </w:t>
            </w:r>
            <w:r w:rsidRPr="00B365D3">
              <w:rPr>
                <w:b/>
                <w:bCs/>
                <w:i/>
                <w:color w:val="000000"/>
                <w:sz w:val="20"/>
              </w:rPr>
              <w:t>Transposing Organizations</w:t>
            </w:r>
            <w:r w:rsidRPr="00B365D3">
              <w:rPr>
                <w:bCs/>
                <w:color w:val="000000"/>
                <w:sz w:val="20"/>
              </w:rPr>
              <w:t xml:space="preserve"> for their use in developing their inputs of the detailed references.</w:t>
            </w:r>
          </w:p>
        </w:tc>
      </w:tr>
      <w:tr w:rsidR="0045286E" w:rsidRPr="00B365D3" w:rsidTr="00BB3CD5">
        <w:trPr>
          <w:cantSplit/>
          <w:jc w:val="center"/>
        </w:trPr>
        <w:tc>
          <w:tcPr>
            <w:tcW w:w="1946" w:type="dxa"/>
            <w:vAlign w:val="center"/>
          </w:tcPr>
          <w:p w:rsidR="0045286E" w:rsidRPr="00B365D3" w:rsidRDefault="0045286E" w:rsidP="00BB3CD5">
            <w:pPr>
              <w:pStyle w:val="Arttitle"/>
              <w:spacing w:before="40"/>
              <w:rPr>
                <w:b w:val="0"/>
                <w:sz w:val="20"/>
              </w:rPr>
            </w:pPr>
            <w:r w:rsidRPr="00B365D3">
              <w:rPr>
                <w:b w:val="0"/>
                <w:sz w:val="20"/>
              </w:rPr>
              <w:t>WP 5D</w:t>
            </w:r>
            <w:r>
              <w:rPr>
                <w:b w:val="0"/>
                <w:sz w:val="20"/>
              </w:rPr>
              <w:br/>
              <w:t>Meeting #11</w:t>
            </w:r>
          </w:p>
        </w:tc>
        <w:tc>
          <w:tcPr>
            <w:tcW w:w="1083" w:type="dxa"/>
            <w:vAlign w:val="center"/>
          </w:tcPr>
          <w:p w:rsidR="0045286E" w:rsidRPr="00CC7647" w:rsidRDefault="0045286E" w:rsidP="00BB3CD5">
            <w:pPr>
              <w:spacing w:before="40" w:after="40"/>
              <w:jc w:val="center"/>
              <w:rPr>
                <w:bCs/>
                <w:color w:val="000000"/>
                <w:sz w:val="20"/>
              </w:rPr>
            </w:pPr>
            <w:r w:rsidRPr="00CC7647">
              <w:rPr>
                <w:bCs/>
                <w:color w:val="000000"/>
                <w:sz w:val="20"/>
              </w:rPr>
              <w:t>7 July</w:t>
            </w:r>
            <w:r>
              <w:rPr>
                <w:bCs/>
                <w:color w:val="000000"/>
                <w:sz w:val="20"/>
              </w:rPr>
              <w:t xml:space="preserve"> </w:t>
            </w:r>
            <w:r w:rsidRPr="00CC7647">
              <w:rPr>
                <w:bCs/>
                <w:color w:val="000000"/>
                <w:sz w:val="20"/>
              </w:rPr>
              <w:t xml:space="preserve"> </w:t>
            </w:r>
            <w:r>
              <w:rPr>
                <w:bCs/>
                <w:color w:val="000000"/>
                <w:sz w:val="20"/>
              </w:rPr>
              <w:t>20</w:t>
            </w:r>
            <w:r w:rsidRPr="00CC7647">
              <w:rPr>
                <w:bCs/>
                <w:color w:val="000000"/>
                <w:sz w:val="20"/>
              </w:rPr>
              <w:t>11</w:t>
            </w:r>
          </w:p>
        </w:tc>
        <w:tc>
          <w:tcPr>
            <w:tcW w:w="1347" w:type="dxa"/>
            <w:vAlign w:val="center"/>
          </w:tcPr>
          <w:p w:rsidR="0045286E" w:rsidRPr="00CC7647" w:rsidRDefault="0045286E" w:rsidP="00BB3CD5">
            <w:pPr>
              <w:spacing w:before="40" w:after="40"/>
              <w:jc w:val="center"/>
              <w:rPr>
                <w:bCs/>
                <w:color w:val="000000"/>
                <w:sz w:val="20"/>
              </w:rPr>
            </w:pPr>
            <w:r w:rsidRPr="00CC7647">
              <w:rPr>
                <w:bCs/>
                <w:color w:val="000000"/>
                <w:sz w:val="20"/>
              </w:rPr>
              <w:t>14 July</w:t>
            </w:r>
            <w:r>
              <w:rPr>
                <w:bCs/>
                <w:color w:val="000000"/>
                <w:sz w:val="20"/>
              </w:rPr>
              <w:t xml:space="preserve"> 20</w:t>
            </w:r>
            <w:r w:rsidRPr="00CC7647">
              <w:rPr>
                <w:bCs/>
                <w:color w:val="000000"/>
                <w:sz w:val="20"/>
              </w:rPr>
              <w:t>11</w:t>
            </w:r>
          </w:p>
        </w:tc>
        <w:tc>
          <w:tcPr>
            <w:tcW w:w="3665" w:type="dxa"/>
          </w:tcPr>
          <w:p w:rsidR="0045286E" w:rsidRPr="00B365D3" w:rsidRDefault="0045286E" w:rsidP="00BB3CD5">
            <w:pPr>
              <w:pStyle w:val="Arttitle"/>
              <w:spacing w:before="40"/>
              <w:jc w:val="left"/>
              <w:rPr>
                <w:b w:val="0"/>
                <w:bCs/>
                <w:sz w:val="20"/>
              </w:rPr>
            </w:pPr>
            <w:r w:rsidRPr="00B365D3">
              <w:rPr>
                <w:b w:val="0"/>
                <w:bCs/>
                <w:sz w:val="20"/>
              </w:rPr>
              <w:t>WP 5D addresses responses from External Organization</w:t>
            </w:r>
            <w:r>
              <w:rPr>
                <w:b w:val="0"/>
                <w:bCs/>
                <w:sz w:val="20"/>
              </w:rPr>
              <w:t>s</w:t>
            </w:r>
            <w:r w:rsidRPr="00B365D3">
              <w:rPr>
                <w:b w:val="0"/>
                <w:bCs/>
                <w:sz w:val="20"/>
              </w:rPr>
              <w:t xml:space="preserve"> on draft new Rec. ITU-R M.[IMT.RSPEC] </w:t>
            </w:r>
          </w:p>
        </w:tc>
      </w:tr>
      <w:tr w:rsidR="0045286E" w:rsidRPr="00B365D3" w:rsidTr="00BB3CD5">
        <w:trPr>
          <w:cantSplit/>
          <w:jc w:val="center"/>
        </w:trPr>
        <w:tc>
          <w:tcPr>
            <w:tcW w:w="1946" w:type="dxa"/>
            <w:vAlign w:val="center"/>
          </w:tcPr>
          <w:p w:rsidR="0045286E" w:rsidRPr="00B365D3" w:rsidRDefault="0045286E" w:rsidP="00BB3CD5">
            <w:pPr>
              <w:pStyle w:val="Tabletext"/>
              <w:jc w:val="center"/>
              <w:rPr>
                <w:b/>
              </w:rPr>
            </w:pPr>
            <w:r w:rsidRPr="00B365D3">
              <w:rPr>
                <w:b/>
                <w:bCs/>
                <w:i/>
                <w:color w:val="000000"/>
              </w:rPr>
              <w:t>Transposing Organization</w:t>
            </w:r>
            <w:r>
              <w:rPr>
                <w:b/>
                <w:bCs/>
                <w:i/>
                <w:color w:val="000000"/>
              </w:rPr>
              <w:br/>
            </w:r>
            <w:r w:rsidRPr="001A3451">
              <w:rPr>
                <w:bCs/>
                <w:i/>
                <w:color w:val="000000"/>
              </w:rPr>
              <w:t>(in the case of a GCS being utilized)</w:t>
            </w:r>
            <w:r w:rsidRPr="00B365D3">
              <w:rPr>
                <w:b/>
                <w:bCs/>
                <w:i/>
                <w:color w:val="000000"/>
              </w:rPr>
              <w:t>s</w:t>
            </w:r>
          </w:p>
        </w:tc>
        <w:tc>
          <w:tcPr>
            <w:tcW w:w="1083" w:type="dxa"/>
            <w:vAlign w:val="center"/>
          </w:tcPr>
          <w:p w:rsidR="0045286E" w:rsidRPr="00B365D3" w:rsidRDefault="0045286E" w:rsidP="00BB3CD5">
            <w:pPr>
              <w:pStyle w:val="Tabletext"/>
              <w:jc w:val="center"/>
              <w:rPr>
                <w:color w:val="000000"/>
              </w:rPr>
            </w:pPr>
            <w:r w:rsidRPr="00B365D3">
              <w:rPr>
                <w:bCs/>
                <w:color w:val="000000"/>
              </w:rPr>
              <w:t>-</w:t>
            </w:r>
          </w:p>
        </w:tc>
        <w:tc>
          <w:tcPr>
            <w:tcW w:w="1347" w:type="dxa"/>
            <w:vAlign w:val="center"/>
          </w:tcPr>
          <w:p w:rsidR="0045286E" w:rsidRPr="00B365D3" w:rsidRDefault="0045286E" w:rsidP="00BB3CD5">
            <w:pPr>
              <w:pStyle w:val="Tabletext"/>
              <w:jc w:val="center"/>
              <w:rPr>
                <w:color w:val="000000"/>
              </w:rPr>
            </w:pPr>
            <w:r w:rsidRPr="00B365D3">
              <w:rPr>
                <w:bCs/>
                <w:color w:val="000000"/>
              </w:rPr>
              <w:t>Due to ITU-R by 21 Sep</w:t>
            </w:r>
            <w:r>
              <w:rPr>
                <w:bCs/>
                <w:color w:val="000000"/>
              </w:rPr>
              <w:t>tember 20</w:t>
            </w:r>
            <w:r w:rsidRPr="00B365D3">
              <w:rPr>
                <w:bCs/>
                <w:color w:val="000000"/>
              </w:rPr>
              <w:t>11</w:t>
            </w:r>
          </w:p>
        </w:tc>
        <w:tc>
          <w:tcPr>
            <w:tcW w:w="3665" w:type="dxa"/>
          </w:tcPr>
          <w:p w:rsidR="0045286E" w:rsidRDefault="0045286E" w:rsidP="00BB3CD5">
            <w:pPr>
              <w:pStyle w:val="Arttitle"/>
              <w:spacing w:before="40"/>
              <w:jc w:val="left"/>
              <w:rPr>
                <w:b w:val="0"/>
                <w:bCs/>
                <w:color w:val="000000"/>
                <w:sz w:val="20"/>
              </w:rPr>
            </w:pPr>
            <w:r w:rsidRPr="00FB47D8">
              <w:rPr>
                <w:b w:val="0"/>
                <w:sz w:val="20"/>
              </w:rPr>
              <w:t>Delivery to</w:t>
            </w:r>
            <w:r w:rsidRPr="00FB47D8">
              <w:rPr>
                <w:b w:val="0"/>
                <w:bCs/>
                <w:color w:val="000000"/>
                <w:sz w:val="20"/>
              </w:rPr>
              <w:t xml:space="preserve"> </w:t>
            </w:r>
            <w:r w:rsidRPr="00B365D3">
              <w:rPr>
                <w:b w:val="0"/>
                <w:bCs/>
                <w:color w:val="000000"/>
                <w:sz w:val="20"/>
              </w:rPr>
              <w:t xml:space="preserve">ITU-R of transposition references </w:t>
            </w:r>
            <w:r>
              <w:rPr>
                <w:b w:val="0"/>
                <w:bCs/>
                <w:color w:val="000000"/>
                <w:sz w:val="20"/>
              </w:rPr>
              <w:t>by</w:t>
            </w:r>
            <w:r w:rsidRPr="00B365D3">
              <w:rPr>
                <w:b w:val="0"/>
                <w:bCs/>
                <w:color w:val="000000"/>
                <w:sz w:val="20"/>
              </w:rPr>
              <w:t xml:space="preserve"> </w:t>
            </w:r>
            <w:r w:rsidRPr="00523A56">
              <w:rPr>
                <w:b w:val="0"/>
                <w:bCs/>
                <w:color w:val="000000"/>
                <w:sz w:val="20"/>
                <w:u w:val="single"/>
              </w:rPr>
              <w:t xml:space="preserve">each </w:t>
            </w:r>
            <w:r w:rsidRPr="00B365D3">
              <w:rPr>
                <w:bCs/>
                <w:i/>
                <w:color w:val="000000"/>
                <w:sz w:val="20"/>
              </w:rPr>
              <w:t>Transposing Organization</w:t>
            </w:r>
            <w:r w:rsidRPr="00B365D3">
              <w:rPr>
                <w:b w:val="0"/>
                <w:bCs/>
                <w:color w:val="000000"/>
                <w:sz w:val="20"/>
              </w:rPr>
              <w:t xml:space="preserve"> for incorporation into the WP</w:t>
            </w:r>
            <w:r>
              <w:rPr>
                <w:b w:val="0"/>
                <w:bCs/>
                <w:color w:val="000000"/>
                <w:sz w:val="20"/>
              </w:rPr>
              <w:t> </w:t>
            </w:r>
            <w:r w:rsidRPr="00B365D3">
              <w:rPr>
                <w:b w:val="0"/>
                <w:bCs/>
                <w:color w:val="000000"/>
                <w:sz w:val="20"/>
              </w:rPr>
              <w:t>5D preliminary agreed draft new Rec. ITU-R M.[IMT.RSPEC]</w:t>
            </w:r>
            <w:r>
              <w:rPr>
                <w:b w:val="0"/>
                <w:bCs/>
                <w:color w:val="000000"/>
                <w:sz w:val="20"/>
              </w:rPr>
              <w:t xml:space="preserve"> </w:t>
            </w:r>
            <w:r w:rsidRPr="00765A83">
              <w:rPr>
                <w:bCs/>
                <w:color w:val="000000"/>
                <w:sz w:val="20"/>
              </w:rPr>
              <w:t>See</w:t>
            </w:r>
            <w:r>
              <w:rPr>
                <w:bCs/>
                <w:color w:val="000000"/>
                <w:sz w:val="20"/>
              </w:rPr>
              <w:t xml:space="preserve"> </w:t>
            </w:r>
            <w:r w:rsidRPr="00765A83">
              <w:rPr>
                <w:bCs/>
                <w:color w:val="000000"/>
                <w:sz w:val="20"/>
              </w:rPr>
              <w:t xml:space="preserve">Item </w:t>
            </w:r>
            <w:r>
              <w:rPr>
                <w:bCs/>
                <w:color w:val="000000"/>
                <w:sz w:val="20"/>
              </w:rPr>
              <w:t>3</w:t>
            </w:r>
            <w:r w:rsidRPr="00765A83">
              <w:rPr>
                <w:bCs/>
                <w:color w:val="000000"/>
                <w:sz w:val="20"/>
              </w:rPr>
              <w:t xml:space="preserve"> </w:t>
            </w:r>
            <w:r>
              <w:rPr>
                <w:bCs/>
                <w:color w:val="000000"/>
                <w:sz w:val="20"/>
              </w:rPr>
              <w:t>(</w:t>
            </w:r>
            <w:r w:rsidRPr="00765A83">
              <w:rPr>
                <w:bCs/>
                <w:color w:val="000000"/>
                <w:sz w:val="20"/>
              </w:rPr>
              <w:t>Table</w:t>
            </w:r>
            <w:r>
              <w:rPr>
                <w:bCs/>
                <w:color w:val="000000"/>
                <w:sz w:val="20"/>
              </w:rPr>
              <w:t> </w:t>
            </w:r>
            <w:r w:rsidRPr="00765A83">
              <w:rPr>
                <w:bCs/>
                <w:color w:val="000000"/>
                <w:sz w:val="20"/>
              </w:rPr>
              <w:t>2</w:t>
            </w:r>
            <w:r>
              <w:rPr>
                <w:bCs/>
                <w:color w:val="000000"/>
                <w:sz w:val="20"/>
              </w:rPr>
              <w:t>).</w:t>
            </w:r>
          </w:p>
          <w:p w:rsidR="0045286E" w:rsidRPr="00E40669" w:rsidRDefault="0045286E" w:rsidP="00BB3CD5">
            <w:r w:rsidRPr="00B365D3">
              <w:rPr>
                <w:sz w:val="20"/>
              </w:rPr>
              <w:t xml:space="preserve">Delivery to ITU-R of Certification C by </w:t>
            </w:r>
            <w:r w:rsidRPr="00654B85">
              <w:rPr>
                <w:sz w:val="20"/>
                <w:u w:val="single"/>
              </w:rPr>
              <w:t>each</w:t>
            </w:r>
            <w:r w:rsidRPr="00B365D3">
              <w:rPr>
                <w:sz w:val="20"/>
              </w:rPr>
              <w:t xml:space="preserve"> </w:t>
            </w:r>
            <w:r w:rsidRPr="00B365D3">
              <w:rPr>
                <w:b/>
                <w:i/>
                <w:sz w:val="20"/>
              </w:rPr>
              <w:t>Transposing Organizatio</w:t>
            </w:r>
            <w:r>
              <w:rPr>
                <w:b/>
                <w:i/>
                <w:sz w:val="20"/>
              </w:rPr>
              <w:t>n.</w:t>
            </w:r>
            <w:r w:rsidRPr="00765A83">
              <w:rPr>
                <w:b/>
                <w:i/>
                <w:sz w:val="20"/>
              </w:rPr>
              <w:t xml:space="preserve"> </w:t>
            </w:r>
            <w:r>
              <w:rPr>
                <w:b/>
                <w:bCs/>
                <w:sz w:val="20"/>
              </w:rPr>
              <w:t>See Item 6 (</w:t>
            </w:r>
            <w:r w:rsidRPr="00765A83">
              <w:rPr>
                <w:b/>
                <w:bCs/>
                <w:sz w:val="20"/>
              </w:rPr>
              <w:t>Table 3</w:t>
            </w:r>
            <w:r>
              <w:rPr>
                <w:b/>
                <w:bCs/>
                <w:sz w:val="20"/>
              </w:rPr>
              <w:t>).</w:t>
            </w:r>
          </w:p>
        </w:tc>
      </w:tr>
      <w:tr w:rsidR="0045286E" w:rsidRPr="00B365D3" w:rsidTr="00BB3CD5">
        <w:trPr>
          <w:cantSplit/>
          <w:jc w:val="center"/>
        </w:trPr>
        <w:tc>
          <w:tcPr>
            <w:tcW w:w="1946" w:type="dxa"/>
            <w:vAlign w:val="center"/>
          </w:tcPr>
          <w:p w:rsidR="0045286E" w:rsidRDefault="0045286E" w:rsidP="00BB3CD5">
            <w:pPr>
              <w:pStyle w:val="Arttitle"/>
              <w:spacing w:before="40"/>
              <w:rPr>
                <w:b w:val="0"/>
                <w:sz w:val="20"/>
              </w:rPr>
            </w:pPr>
            <w:r w:rsidRPr="00B365D3">
              <w:rPr>
                <w:b w:val="0"/>
                <w:sz w:val="20"/>
              </w:rPr>
              <w:t>WP 5D</w:t>
            </w:r>
            <w:r>
              <w:rPr>
                <w:b w:val="0"/>
                <w:sz w:val="20"/>
              </w:rPr>
              <w:br/>
              <w:t>Meeting #12</w:t>
            </w:r>
          </w:p>
          <w:p w:rsidR="0045286E" w:rsidRPr="00523A56" w:rsidRDefault="0045286E" w:rsidP="00BB3CD5"/>
        </w:tc>
        <w:tc>
          <w:tcPr>
            <w:tcW w:w="1083" w:type="dxa"/>
            <w:vAlign w:val="center"/>
          </w:tcPr>
          <w:p w:rsidR="0045286E" w:rsidRPr="00B365D3" w:rsidRDefault="0045286E" w:rsidP="00BB3CD5">
            <w:pPr>
              <w:pStyle w:val="Tabletext"/>
              <w:jc w:val="center"/>
              <w:rPr>
                <w:color w:val="000000"/>
              </w:rPr>
            </w:pPr>
            <w:r w:rsidRPr="00B365D3">
              <w:rPr>
                <w:bCs/>
                <w:color w:val="000000"/>
              </w:rPr>
              <w:t>12 Oct</w:t>
            </w:r>
            <w:r>
              <w:rPr>
                <w:bCs/>
                <w:color w:val="000000"/>
              </w:rPr>
              <w:t>ober</w:t>
            </w:r>
            <w:r w:rsidRPr="00B365D3">
              <w:rPr>
                <w:bCs/>
                <w:color w:val="000000"/>
              </w:rPr>
              <w:t xml:space="preserve"> </w:t>
            </w:r>
            <w:r>
              <w:rPr>
                <w:bCs/>
                <w:color w:val="000000"/>
              </w:rPr>
              <w:t>20</w:t>
            </w:r>
            <w:r w:rsidRPr="00B365D3">
              <w:rPr>
                <w:bCs/>
                <w:color w:val="000000"/>
              </w:rPr>
              <w:t>11</w:t>
            </w:r>
          </w:p>
        </w:tc>
        <w:tc>
          <w:tcPr>
            <w:tcW w:w="1347" w:type="dxa"/>
            <w:vAlign w:val="center"/>
          </w:tcPr>
          <w:p w:rsidR="0045286E" w:rsidRPr="00B365D3" w:rsidRDefault="0045286E" w:rsidP="00BB3CD5">
            <w:pPr>
              <w:pStyle w:val="Tabletext"/>
              <w:jc w:val="center"/>
              <w:rPr>
                <w:color w:val="000000"/>
              </w:rPr>
            </w:pPr>
            <w:r w:rsidRPr="00B365D3">
              <w:rPr>
                <w:bCs/>
                <w:color w:val="000000"/>
              </w:rPr>
              <w:t>19 Oct</w:t>
            </w:r>
            <w:r>
              <w:rPr>
                <w:bCs/>
                <w:color w:val="000000"/>
              </w:rPr>
              <w:t>ober 20</w:t>
            </w:r>
            <w:r w:rsidRPr="00B365D3">
              <w:rPr>
                <w:bCs/>
                <w:color w:val="000000"/>
              </w:rPr>
              <w:t>11</w:t>
            </w:r>
          </w:p>
        </w:tc>
        <w:tc>
          <w:tcPr>
            <w:tcW w:w="3665" w:type="dxa"/>
          </w:tcPr>
          <w:p w:rsidR="0045286E" w:rsidRPr="00B365D3" w:rsidRDefault="0045286E" w:rsidP="00BB3CD5">
            <w:pPr>
              <w:pStyle w:val="Arttitle"/>
              <w:spacing w:before="40"/>
              <w:jc w:val="left"/>
              <w:rPr>
                <w:b w:val="0"/>
                <w:bCs/>
                <w:sz w:val="20"/>
              </w:rPr>
            </w:pPr>
            <w:r w:rsidRPr="00B365D3">
              <w:rPr>
                <w:b w:val="0"/>
                <w:bCs/>
                <w:sz w:val="20"/>
              </w:rPr>
              <w:t>WP 5D reviews and agrees the completed draft new Rec. ITU-R M.[IMT.RSPEC] (which now includes all transposition references) and forwards to Study Group 5</w:t>
            </w:r>
          </w:p>
        </w:tc>
      </w:tr>
      <w:tr w:rsidR="0045286E" w:rsidRPr="00B365D3" w:rsidTr="00BB3CD5">
        <w:trPr>
          <w:cantSplit/>
          <w:jc w:val="center"/>
        </w:trPr>
        <w:tc>
          <w:tcPr>
            <w:tcW w:w="1946" w:type="dxa"/>
            <w:vAlign w:val="center"/>
          </w:tcPr>
          <w:p w:rsidR="0045286E" w:rsidRPr="00B365D3" w:rsidRDefault="0045286E" w:rsidP="00BB3CD5">
            <w:pPr>
              <w:pStyle w:val="Tabletext"/>
              <w:jc w:val="center"/>
            </w:pPr>
            <w:r w:rsidRPr="00B365D3">
              <w:rPr>
                <w:bCs/>
              </w:rPr>
              <w:t>Radiocommunication Bureau</w:t>
            </w:r>
          </w:p>
        </w:tc>
        <w:tc>
          <w:tcPr>
            <w:tcW w:w="1083" w:type="dxa"/>
            <w:vAlign w:val="center"/>
          </w:tcPr>
          <w:p w:rsidR="0045286E" w:rsidRPr="00B365D3" w:rsidRDefault="0045286E" w:rsidP="00BB3CD5">
            <w:pPr>
              <w:pStyle w:val="Tabletext"/>
              <w:jc w:val="center"/>
              <w:rPr>
                <w:color w:val="000000"/>
              </w:rPr>
            </w:pPr>
            <w:r w:rsidRPr="00B365D3">
              <w:rPr>
                <w:color w:val="000000"/>
              </w:rPr>
              <w:t>-</w:t>
            </w:r>
          </w:p>
        </w:tc>
        <w:tc>
          <w:tcPr>
            <w:tcW w:w="1347" w:type="dxa"/>
            <w:vAlign w:val="center"/>
          </w:tcPr>
          <w:p w:rsidR="0045286E" w:rsidRPr="00B365D3" w:rsidRDefault="0045286E" w:rsidP="00BB3CD5">
            <w:pPr>
              <w:pStyle w:val="Tabletext"/>
              <w:jc w:val="center"/>
              <w:rPr>
                <w:color w:val="000000"/>
              </w:rPr>
            </w:pPr>
            <w:r w:rsidRPr="00B365D3">
              <w:rPr>
                <w:color w:val="000000"/>
              </w:rPr>
              <w:t>14 Nov</w:t>
            </w:r>
            <w:r>
              <w:rPr>
                <w:color w:val="000000"/>
              </w:rPr>
              <w:t>ember 20</w:t>
            </w:r>
            <w:r w:rsidRPr="00B365D3">
              <w:rPr>
                <w:color w:val="000000"/>
              </w:rPr>
              <w:t>11</w:t>
            </w:r>
          </w:p>
        </w:tc>
        <w:tc>
          <w:tcPr>
            <w:tcW w:w="3665" w:type="dxa"/>
          </w:tcPr>
          <w:p w:rsidR="0045286E" w:rsidRPr="00B365D3" w:rsidRDefault="0045286E" w:rsidP="00BB3CD5">
            <w:pPr>
              <w:pStyle w:val="Arttitle"/>
              <w:spacing w:before="40"/>
              <w:jc w:val="left"/>
              <w:rPr>
                <w:b w:val="0"/>
                <w:bCs/>
                <w:sz w:val="20"/>
              </w:rPr>
            </w:pPr>
            <w:r w:rsidRPr="00B365D3">
              <w:rPr>
                <w:b w:val="0"/>
                <w:bCs/>
                <w:sz w:val="20"/>
              </w:rPr>
              <w:t xml:space="preserve">Submission by Counsellor for SG 5 of </w:t>
            </w:r>
            <w:r>
              <w:rPr>
                <w:b w:val="0"/>
                <w:bCs/>
                <w:sz w:val="20"/>
              </w:rPr>
              <w:t>c</w:t>
            </w:r>
            <w:r w:rsidRPr="00B365D3">
              <w:rPr>
                <w:b w:val="0"/>
                <w:bCs/>
                <w:sz w:val="20"/>
              </w:rPr>
              <w:t>ompleted draft new Rec. ITU-R M.[IMT.RSPEC] (with all transposition references) to SG 5, based on currently anticipated SG 5 meeting schedule</w:t>
            </w:r>
          </w:p>
        </w:tc>
      </w:tr>
      <w:tr w:rsidR="0045286E" w:rsidRPr="00B365D3" w:rsidTr="00BB3CD5">
        <w:trPr>
          <w:cantSplit/>
          <w:jc w:val="center"/>
        </w:trPr>
        <w:tc>
          <w:tcPr>
            <w:tcW w:w="1946" w:type="dxa"/>
            <w:vAlign w:val="center"/>
          </w:tcPr>
          <w:p w:rsidR="0045286E" w:rsidRPr="00B365D3" w:rsidRDefault="0045286E" w:rsidP="00BB3CD5">
            <w:pPr>
              <w:pStyle w:val="Arttitle"/>
              <w:spacing w:before="40"/>
              <w:rPr>
                <w:b w:val="0"/>
                <w:sz w:val="20"/>
              </w:rPr>
            </w:pPr>
            <w:r w:rsidRPr="00B365D3">
              <w:rPr>
                <w:b w:val="0"/>
                <w:bCs/>
                <w:sz w:val="20"/>
              </w:rPr>
              <w:t>Study Group 5</w:t>
            </w:r>
          </w:p>
        </w:tc>
        <w:tc>
          <w:tcPr>
            <w:tcW w:w="1083" w:type="dxa"/>
            <w:vAlign w:val="center"/>
          </w:tcPr>
          <w:p w:rsidR="0045286E" w:rsidRPr="00B365D3" w:rsidRDefault="0045286E" w:rsidP="00BB3CD5">
            <w:pPr>
              <w:pStyle w:val="Tabletext"/>
              <w:jc w:val="center"/>
              <w:rPr>
                <w:color w:val="000000"/>
              </w:rPr>
            </w:pPr>
            <w:r w:rsidRPr="00B365D3">
              <w:rPr>
                <w:bCs/>
                <w:color w:val="000000"/>
              </w:rPr>
              <w:t>21 Nov</w:t>
            </w:r>
            <w:r>
              <w:rPr>
                <w:bCs/>
                <w:color w:val="000000"/>
              </w:rPr>
              <w:t>ember 20</w:t>
            </w:r>
            <w:r w:rsidRPr="00B365D3">
              <w:rPr>
                <w:bCs/>
                <w:color w:val="000000"/>
              </w:rPr>
              <w:t>11</w:t>
            </w:r>
          </w:p>
        </w:tc>
        <w:tc>
          <w:tcPr>
            <w:tcW w:w="1347" w:type="dxa"/>
            <w:vAlign w:val="center"/>
          </w:tcPr>
          <w:p w:rsidR="0045286E" w:rsidRPr="00B365D3" w:rsidRDefault="0045286E" w:rsidP="00BB3CD5">
            <w:pPr>
              <w:pStyle w:val="Tabletext"/>
              <w:jc w:val="center"/>
              <w:rPr>
                <w:color w:val="000000"/>
              </w:rPr>
            </w:pPr>
            <w:r w:rsidRPr="00B365D3">
              <w:rPr>
                <w:bCs/>
                <w:color w:val="000000"/>
              </w:rPr>
              <w:t>22 Nov</w:t>
            </w:r>
            <w:r>
              <w:rPr>
                <w:bCs/>
                <w:color w:val="000000"/>
              </w:rPr>
              <w:t>ember 201</w:t>
            </w:r>
            <w:r w:rsidRPr="00B365D3">
              <w:rPr>
                <w:bCs/>
                <w:color w:val="000000"/>
              </w:rPr>
              <w:t>1</w:t>
            </w:r>
          </w:p>
        </w:tc>
        <w:tc>
          <w:tcPr>
            <w:tcW w:w="3665" w:type="dxa"/>
          </w:tcPr>
          <w:p w:rsidR="0045286E" w:rsidRPr="001E62D6" w:rsidRDefault="0045286E" w:rsidP="00BB3CD5">
            <w:pPr>
              <w:pStyle w:val="Arttitle"/>
              <w:spacing w:before="40"/>
              <w:jc w:val="left"/>
              <w:rPr>
                <w:b w:val="0"/>
                <w:bCs/>
                <w:sz w:val="20"/>
              </w:rPr>
            </w:pPr>
            <w:r w:rsidRPr="001E62D6">
              <w:rPr>
                <w:b w:val="0"/>
                <w:bCs/>
                <w:sz w:val="20"/>
              </w:rPr>
              <w:t>Study</w:t>
            </w:r>
            <w:r>
              <w:rPr>
                <w:b w:val="0"/>
                <w:bCs/>
                <w:sz w:val="20"/>
              </w:rPr>
              <w:t xml:space="preserve"> Group 5 </w:t>
            </w:r>
            <w:r w:rsidRPr="001E62D6">
              <w:rPr>
                <w:b w:val="0"/>
                <w:bCs/>
                <w:sz w:val="20"/>
              </w:rPr>
              <w:t>considers adoption of the new Rec. ITU-R M.[IMT.RSPEC] for forwarding to the Radiocommunication Assembly for approval.</w:t>
            </w:r>
          </w:p>
        </w:tc>
      </w:tr>
      <w:tr w:rsidR="0045286E" w:rsidRPr="005313E6" w:rsidTr="00BB3CD5">
        <w:trPr>
          <w:cantSplit/>
          <w:jc w:val="center"/>
        </w:trPr>
        <w:tc>
          <w:tcPr>
            <w:tcW w:w="1946" w:type="dxa"/>
            <w:vAlign w:val="center"/>
          </w:tcPr>
          <w:p w:rsidR="0045286E" w:rsidRPr="00B365D3" w:rsidRDefault="0045286E" w:rsidP="00BB3CD5">
            <w:pPr>
              <w:pStyle w:val="Tabletext"/>
              <w:jc w:val="center"/>
            </w:pPr>
            <w:r w:rsidRPr="00B365D3">
              <w:rPr>
                <w:bCs/>
              </w:rPr>
              <w:t>Radiocommunication Assembly</w:t>
            </w:r>
          </w:p>
        </w:tc>
        <w:tc>
          <w:tcPr>
            <w:tcW w:w="1083" w:type="dxa"/>
            <w:vAlign w:val="center"/>
          </w:tcPr>
          <w:p w:rsidR="0045286E" w:rsidRPr="00B365D3" w:rsidRDefault="0045286E" w:rsidP="00BB3CD5">
            <w:pPr>
              <w:pStyle w:val="Tabletext"/>
              <w:jc w:val="center"/>
              <w:rPr>
                <w:color w:val="000000"/>
              </w:rPr>
            </w:pPr>
            <w:r w:rsidRPr="00B365D3">
              <w:rPr>
                <w:bCs/>
                <w:color w:val="000000"/>
              </w:rPr>
              <w:t>16 Jan</w:t>
            </w:r>
            <w:r>
              <w:rPr>
                <w:bCs/>
                <w:color w:val="000000"/>
              </w:rPr>
              <w:t>uary 20</w:t>
            </w:r>
            <w:r w:rsidRPr="00B365D3">
              <w:rPr>
                <w:bCs/>
                <w:color w:val="000000"/>
              </w:rPr>
              <w:t>12</w:t>
            </w:r>
          </w:p>
        </w:tc>
        <w:tc>
          <w:tcPr>
            <w:tcW w:w="1347" w:type="dxa"/>
            <w:vAlign w:val="center"/>
          </w:tcPr>
          <w:p w:rsidR="0045286E" w:rsidRPr="00B365D3" w:rsidRDefault="0045286E" w:rsidP="00BB3CD5">
            <w:pPr>
              <w:pStyle w:val="Tabletext"/>
              <w:jc w:val="center"/>
              <w:rPr>
                <w:color w:val="000000"/>
              </w:rPr>
            </w:pPr>
            <w:r w:rsidRPr="00B365D3">
              <w:rPr>
                <w:bCs/>
                <w:color w:val="000000"/>
              </w:rPr>
              <w:t>20 Jan</w:t>
            </w:r>
            <w:r>
              <w:rPr>
                <w:bCs/>
                <w:color w:val="000000"/>
              </w:rPr>
              <w:t>uary 20</w:t>
            </w:r>
            <w:r w:rsidRPr="00B365D3">
              <w:rPr>
                <w:bCs/>
                <w:color w:val="000000"/>
              </w:rPr>
              <w:t>12</w:t>
            </w:r>
          </w:p>
        </w:tc>
        <w:tc>
          <w:tcPr>
            <w:tcW w:w="3665" w:type="dxa"/>
          </w:tcPr>
          <w:p w:rsidR="0045286E" w:rsidRPr="00921DEA" w:rsidRDefault="0045286E" w:rsidP="00BB3CD5">
            <w:pPr>
              <w:pStyle w:val="Arttitle"/>
              <w:spacing w:before="40"/>
              <w:jc w:val="left"/>
              <w:rPr>
                <w:b w:val="0"/>
                <w:bCs/>
                <w:sz w:val="20"/>
                <w:lang w:val="pt-BR"/>
              </w:rPr>
            </w:pPr>
            <w:r w:rsidRPr="00921DEA">
              <w:rPr>
                <w:b w:val="0"/>
                <w:bCs/>
                <w:sz w:val="20"/>
                <w:lang w:val="en-US"/>
              </w:rPr>
              <w:t xml:space="preserve">Radiocommunication Assembly considers approval of Rec. </w:t>
            </w:r>
            <w:r w:rsidRPr="00921DEA">
              <w:rPr>
                <w:b w:val="0"/>
                <w:bCs/>
                <w:sz w:val="20"/>
                <w:lang w:val="pt-BR"/>
              </w:rPr>
              <w:t xml:space="preserve">ITU-R M.[IMT.RSPEC] </w:t>
            </w:r>
          </w:p>
        </w:tc>
      </w:tr>
    </w:tbl>
    <w:p w:rsidR="0045286E" w:rsidRPr="00565867" w:rsidRDefault="0045286E" w:rsidP="00CC7647">
      <w:pPr>
        <w:pStyle w:val="TableNo"/>
        <w:rPr>
          <w:b/>
          <w:szCs w:val="24"/>
        </w:rPr>
      </w:pPr>
      <w:r w:rsidRPr="00565867">
        <w:rPr>
          <w:b/>
          <w:szCs w:val="24"/>
        </w:rPr>
        <w:t>table 2</w:t>
      </w:r>
    </w:p>
    <w:p w:rsidR="0045286E" w:rsidRPr="00910263" w:rsidRDefault="0045286E" w:rsidP="00CC7647">
      <w:pPr>
        <w:pStyle w:val="Tabletitle"/>
        <w:rPr>
          <w:szCs w:val="24"/>
        </w:rPr>
      </w:pPr>
      <w:r>
        <w:rPr>
          <w:szCs w:val="24"/>
        </w:rPr>
        <w:t xml:space="preserve">Detailed view of </w:t>
      </w:r>
      <w:r w:rsidRPr="00910263">
        <w:rPr>
          <w:szCs w:val="24"/>
        </w:rPr>
        <w:t>Technical Inputs or Correspondence</w:t>
      </w:r>
      <w:r>
        <w:rPr>
          <w:szCs w:val="24"/>
        </w:rPr>
        <w:t xml:space="preserve"> and associated schedules</w:t>
      </w:r>
      <w:r w:rsidRPr="00910263">
        <w:rPr>
          <w:b w:val="0"/>
          <w:bCs/>
          <w:szCs w:val="24"/>
          <w:vertAlign w:val="superscript"/>
        </w:rPr>
        <w:t xml:space="preserve"> </w:t>
      </w:r>
      <w:r w:rsidRPr="00910263">
        <w:rPr>
          <w:szCs w:val="24"/>
        </w:rPr>
        <w:t xml:space="preserve">required </w:t>
      </w:r>
      <w:r>
        <w:rPr>
          <w:szCs w:val="24"/>
        </w:rPr>
        <w:t xml:space="preserve">from </w:t>
      </w:r>
      <w:r>
        <w:rPr>
          <w:szCs w:val="24"/>
        </w:rPr>
        <w:br/>
        <w:t xml:space="preserve">the </w:t>
      </w:r>
      <w:r w:rsidRPr="005D01CE">
        <w:rPr>
          <w:bCs/>
          <w:i/>
          <w:szCs w:val="24"/>
        </w:rPr>
        <w:t>GCS Proponent</w:t>
      </w:r>
      <w:r>
        <w:rPr>
          <w:bCs/>
          <w:i/>
          <w:szCs w:val="24"/>
        </w:rPr>
        <w:t xml:space="preserve"> or Transposing Organization</w:t>
      </w:r>
      <w:r>
        <w:rPr>
          <w:szCs w:val="24"/>
        </w:rPr>
        <w:t xml:space="preserve"> </w:t>
      </w:r>
      <w:r w:rsidRPr="00910263">
        <w:rPr>
          <w:szCs w:val="24"/>
        </w:rPr>
        <w:t xml:space="preserve">for </w:t>
      </w:r>
      <w:r>
        <w:rPr>
          <w:szCs w:val="24"/>
        </w:rPr>
        <w:t xml:space="preserve">the </w:t>
      </w:r>
      <w:r w:rsidRPr="00910263">
        <w:rPr>
          <w:szCs w:val="24"/>
        </w:rPr>
        <w:t xml:space="preserve">terrestrial component in </w:t>
      </w:r>
      <w:r>
        <w:rPr>
          <w:szCs w:val="24"/>
        </w:rPr>
        <w:br/>
      </w:r>
      <w:r w:rsidRPr="00910263">
        <w:rPr>
          <w:szCs w:val="24"/>
        </w:rPr>
        <w:t>the first release of Recommendation ITU-R M.[IMT.RSPEC]</w:t>
      </w:r>
    </w:p>
    <w:p w:rsidR="0045286E" w:rsidRPr="00910263" w:rsidRDefault="0045286E" w:rsidP="00CC7647">
      <w:pPr>
        <w:pStyle w:val="Tabletitle"/>
      </w:pPr>
      <w:r w:rsidRPr="00910263">
        <w:t>(See Notes 1</w:t>
      </w:r>
      <w:r>
        <w:t xml:space="preserve"> &amp; 2</w:t>
      </w:r>
      <w:r w:rsidRPr="00910263">
        <w:t xml:space="preserve">) </w:t>
      </w:r>
    </w:p>
    <w:tbl>
      <w:tblPr>
        <w:tblW w:w="1006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00"/>
        <w:gridCol w:w="2442"/>
        <w:gridCol w:w="3521"/>
        <w:gridCol w:w="2797"/>
      </w:tblGrid>
      <w:tr w:rsidR="0045286E" w:rsidRPr="0017608E" w:rsidTr="00BB3CD5">
        <w:trPr>
          <w:trHeight w:val="324"/>
          <w:jc w:val="center"/>
        </w:trPr>
        <w:tc>
          <w:tcPr>
            <w:tcW w:w="1300" w:type="dxa"/>
            <w:tcBorders>
              <w:top w:val="single" w:sz="4" w:space="0" w:color="auto"/>
              <w:right w:val="single" w:sz="4" w:space="0" w:color="auto"/>
            </w:tcBorders>
          </w:tcPr>
          <w:p w:rsidR="0045286E" w:rsidRPr="0017608E" w:rsidRDefault="0045286E" w:rsidP="00BB3CD5">
            <w:pPr>
              <w:pStyle w:val="Tablehead"/>
            </w:pPr>
          </w:p>
        </w:tc>
        <w:tc>
          <w:tcPr>
            <w:tcW w:w="2442" w:type="dxa"/>
            <w:tcBorders>
              <w:top w:val="single" w:sz="4" w:space="0" w:color="auto"/>
              <w:left w:val="single" w:sz="4" w:space="0" w:color="auto"/>
              <w:right w:val="single" w:sz="4" w:space="0" w:color="auto"/>
            </w:tcBorders>
          </w:tcPr>
          <w:p w:rsidR="0045286E" w:rsidRPr="0017608E" w:rsidRDefault="0045286E" w:rsidP="00BB3CD5">
            <w:pPr>
              <w:pStyle w:val="Tablehead"/>
            </w:pPr>
            <w:r w:rsidRPr="0017608E">
              <w:t>Submitted to</w:t>
            </w:r>
          </w:p>
        </w:tc>
        <w:tc>
          <w:tcPr>
            <w:tcW w:w="3521" w:type="dxa"/>
            <w:tcBorders>
              <w:top w:val="single" w:sz="4" w:space="0" w:color="auto"/>
              <w:left w:val="single" w:sz="4" w:space="0" w:color="auto"/>
              <w:bottom w:val="nil"/>
              <w:right w:val="single" w:sz="4" w:space="0" w:color="auto"/>
            </w:tcBorders>
          </w:tcPr>
          <w:p w:rsidR="0045286E" w:rsidRPr="0017608E" w:rsidRDefault="0045286E" w:rsidP="00BB3CD5">
            <w:pPr>
              <w:pStyle w:val="Tablehead"/>
            </w:pPr>
            <w:r w:rsidRPr="0017608E">
              <w:t>Item Description</w:t>
            </w:r>
          </w:p>
        </w:tc>
        <w:tc>
          <w:tcPr>
            <w:tcW w:w="2797" w:type="dxa"/>
            <w:tcBorders>
              <w:top w:val="single" w:sz="4" w:space="0" w:color="auto"/>
              <w:left w:val="single" w:sz="4" w:space="0" w:color="auto"/>
              <w:bottom w:val="single" w:sz="4" w:space="0" w:color="auto"/>
            </w:tcBorders>
          </w:tcPr>
          <w:p w:rsidR="0045286E" w:rsidRPr="0017608E" w:rsidRDefault="0045286E" w:rsidP="00BB3CD5">
            <w:pPr>
              <w:pStyle w:val="Tablehead"/>
            </w:pPr>
            <w:r w:rsidRPr="0017608E">
              <w:t>Final Date</w:t>
            </w:r>
          </w:p>
        </w:tc>
      </w:tr>
      <w:tr w:rsidR="0045286E" w:rsidRPr="0017608E" w:rsidTr="00BB3CD5">
        <w:trPr>
          <w:trHeight w:val="324"/>
          <w:jc w:val="center"/>
        </w:trPr>
        <w:tc>
          <w:tcPr>
            <w:tcW w:w="1300" w:type="dxa"/>
            <w:tcBorders>
              <w:top w:val="single" w:sz="4" w:space="0" w:color="auto"/>
              <w:right w:val="single" w:sz="4" w:space="0" w:color="auto"/>
            </w:tcBorders>
            <w:vAlign w:val="center"/>
          </w:tcPr>
          <w:p w:rsidR="0045286E" w:rsidRPr="0017608E" w:rsidRDefault="0045286E" w:rsidP="00BB3CD5">
            <w:pPr>
              <w:pStyle w:val="Tabletext"/>
              <w:spacing w:before="0" w:after="0"/>
              <w:jc w:val="center"/>
              <w:rPr>
                <w:b/>
                <w:bCs/>
              </w:rPr>
            </w:pPr>
            <w:r w:rsidRPr="0017608E">
              <w:rPr>
                <w:b/>
                <w:bCs/>
              </w:rPr>
              <w:t>Item 1</w:t>
            </w:r>
            <w:r w:rsidRPr="0017608E">
              <w:rPr>
                <w:b/>
                <w:bCs/>
              </w:rPr>
              <w:br/>
              <w:t>(see Note 3)</w:t>
            </w:r>
          </w:p>
        </w:tc>
        <w:tc>
          <w:tcPr>
            <w:tcW w:w="2442" w:type="dxa"/>
            <w:tcBorders>
              <w:top w:val="single" w:sz="4" w:space="0" w:color="auto"/>
              <w:left w:val="single" w:sz="4" w:space="0" w:color="auto"/>
              <w:right w:val="single" w:sz="4" w:space="0" w:color="auto"/>
            </w:tcBorders>
            <w:vAlign w:val="center"/>
          </w:tcPr>
          <w:p w:rsidR="0045286E" w:rsidRPr="0017608E" w:rsidRDefault="0045286E" w:rsidP="00BB3CD5">
            <w:pPr>
              <w:pStyle w:val="Tabletext"/>
              <w:spacing w:before="0" w:after="0"/>
              <w:jc w:val="center"/>
              <w:rPr>
                <w:bCs/>
              </w:rPr>
            </w:pPr>
            <w:r w:rsidRPr="0017608E">
              <w:rPr>
                <w:bCs/>
              </w:rPr>
              <w:t xml:space="preserve">WP 5D </w:t>
            </w:r>
          </w:p>
        </w:tc>
        <w:tc>
          <w:tcPr>
            <w:tcW w:w="3521" w:type="dxa"/>
            <w:tcBorders>
              <w:top w:val="single" w:sz="4" w:space="0" w:color="auto"/>
              <w:left w:val="single" w:sz="4" w:space="0" w:color="auto"/>
              <w:bottom w:val="nil"/>
              <w:right w:val="single" w:sz="4" w:space="0" w:color="auto"/>
            </w:tcBorders>
            <w:vAlign w:val="center"/>
          </w:tcPr>
          <w:p w:rsidR="0045286E" w:rsidRPr="0017608E" w:rsidRDefault="0045286E" w:rsidP="00BB3CD5">
            <w:pPr>
              <w:pStyle w:val="Tabletext"/>
              <w:spacing w:before="0" w:after="0"/>
              <w:jc w:val="center"/>
            </w:pPr>
            <w:r w:rsidRPr="0017608E">
              <w:t xml:space="preserve">Overview and either titles and synopsis of the GCS, or the </w:t>
            </w:r>
            <w:r w:rsidRPr="0017608E">
              <w:rPr>
                <w:bCs/>
                <w:color w:val="000000"/>
              </w:rPr>
              <w:t>DIS</w:t>
            </w:r>
            <w:r w:rsidRPr="0017608E">
              <w:t xml:space="preserve"> when a GCS is not utilized </w:t>
            </w:r>
          </w:p>
        </w:tc>
        <w:tc>
          <w:tcPr>
            <w:tcW w:w="2797" w:type="dxa"/>
            <w:tcBorders>
              <w:top w:val="single" w:sz="4" w:space="0" w:color="auto"/>
              <w:left w:val="single" w:sz="4" w:space="0" w:color="auto"/>
              <w:bottom w:val="single" w:sz="4" w:space="0" w:color="auto"/>
            </w:tcBorders>
            <w:vAlign w:val="center"/>
          </w:tcPr>
          <w:p w:rsidR="0045286E" w:rsidRPr="0017608E" w:rsidRDefault="0045286E" w:rsidP="00BB3CD5">
            <w:pPr>
              <w:pStyle w:val="Tabletext"/>
              <w:spacing w:before="0" w:after="0"/>
              <w:jc w:val="center"/>
              <w:rPr>
                <w:lang w:eastAsia="zh-CN"/>
              </w:rPr>
            </w:pPr>
            <w:r w:rsidRPr="0017608E">
              <w:rPr>
                <w:b/>
              </w:rPr>
              <w:t xml:space="preserve">16:00 hours UTC </w:t>
            </w:r>
            <w:r w:rsidRPr="00CC7647">
              <w:rPr>
                <w:b/>
              </w:rPr>
              <w:t>23 March 2011</w:t>
            </w:r>
            <w:r w:rsidRPr="0017608E">
              <w:t xml:space="preserve"> </w:t>
            </w:r>
            <w:r w:rsidRPr="0017608E">
              <w:br/>
              <w:t>(based on planned meeting dates)</w:t>
            </w:r>
          </w:p>
        </w:tc>
      </w:tr>
      <w:tr w:rsidR="0045286E" w:rsidRPr="0017608E" w:rsidTr="00BB3CD5">
        <w:trPr>
          <w:trHeight w:val="324"/>
          <w:jc w:val="center"/>
        </w:trPr>
        <w:tc>
          <w:tcPr>
            <w:tcW w:w="1300" w:type="dxa"/>
            <w:tcBorders>
              <w:top w:val="single" w:sz="4" w:space="0" w:color="auto"/>
              <w:bottom w:val="single" w:sz="4" w:space="0" w:color="auto"/>
              <w:right w:val="single" w:sz="4" w:space="0" w:color="auto"/>
            </w:tcBorders>
            <w:vAlign w:val="center"/>
          </w:tcPr>
          <w:p w:rsidR="0045286E" w:rsidRPr="0017608E" w:rsidRDefault="0045286E" w:rsidP="00BB3CD5">
            <w:pPr>
              <w:pStyle w:val="Tabletext"/>
              <w:spacing w:before="0" w:after="0"/>
              <w:jc w:val="center"/>
              <w:rPr>
                <w:b/>
                <w:bCs/>
              </w:rPr>
            </w:pPr>
            <w:r w:rsidRPr="0017608E">
              <w:rPr>
                <w:b/>
                <w:bCs/>
              </w:rPr>
              <w:t>Item 2</w:t>
            </w:r>
          </w:p>
        </w:tc>
        <w:tc>
          <w:tcPr>
            <w:tcW w:w="2442" w:type="dxa"/>
            <w:tcBorders>
              <w:top w:val="single" w:sz="4" w:space="0" w:color="auto"/>
              <w:left w:val="single" w:sz="4" w:space="0" w:color="auto"/>
              <w:bottom w:val="single" w:sz="4" w:space="0" w:color="auto"/>
              <w:right w:val="single" w:sz="4" w:space="0" w:color="auto"/>
            </w:tcBorders>
            <w:vAlign w:val="center"/>
          </w:tcPr>
          <w:p w:rsidR="0045286E" w:rsidRPr="0017608E" w:rsidRDefault="0045286E" w:rsidP="00BB3CD5">
            <w:pPr>
              <w:pStyle w:val="Tabletext"/>
              <w:spacing w:before="0" w:after="0"/>
              <w:jc w:val="center"/>
              <w:rPr>
                <w:bCs/>
              </w:rPr>
            </w:pPr>
            <w:r w:rsidRPr="0017608E">
              <w:rPr>
                <w:bCs/>
                <w:lang w:eastAsia="zh-CN"/>
              </w:rPr>
              <w:t>Counsellor</w:t>
            </w:r>
            <w:r w:rsidRPr="0017608E">
              <w:rPr>
                <w:bCs/>
              </w:rPr>
              <w:t xml:space="preserve"> for ITU</w:t>
            </w:r>
            <w:r w:rsidRPr="0017608E">
              <w:rPr>
                <w:bCs/>
                <w:lang w:eastAsia="zh-CN"/>
              </w:rPr>
              <w:t>-R</w:t>
            </w:r>
            <w:r w:rsidRPr="0017608E">
              <w:rPr>
                <w:bCs/>
              </w:rPr>
              <w:t xml:space="preserve"> </w:t>
            </w:r>
            <w:r w:rsidRPr="0017608E">
              <w:rPr>
                <w:bCs/>
                <w:lang w:eastAsia="zh-CN"/>
              </w:rPr>
              <w:t xml:space="preserve">SG 5 </w:t>
            </w:r>
          </w:p>
        </w:tc>
        <w:tc>
          <w:tcPr>
            <w:tcW w:w="3521" w:type="dxa"/>
            <w:tcBorders>
              <w:top w:val="single" w:sz="4" w:space="0" w:color="auto"/>
              <w:left w:val="single" w:sz="4" w:space="0" w:color="auto"/>
              <w:bottom w:val="single" w:sz="4" w:space="0" w:color="auto"/>
              <w:right w:val="single" w:sz="4" w:space="0" w:color="auto"/>
            </w:tcBorders>
            <w:vAlign w:val="center"/>
          </w:tcPr>
          <w:p w:rsidR="0045286E" w:rsidRPr="0017608E" w:rsidRDefault="0045286E" w:rsidP="00BB3CD5">
            <w:pPr>
              <w:pStyle w:val="Tabletext"/>
              <w:spacing w:before="0" w:after="0"/>
              <w:jc w:val="center"/>
            </w:pPr>
            <w:r w:rsidRPr="0017608E">
              <w:t>Global Core Specification submitted, if the GCS is utilized</w:t>
            </w:r>
          </w:p>
        </w:tc>
        <w:tc>
          <w:tcPr>
            <w:tcW w:w="2797" w:type="dxa"/>
            <w:tcBorders>
              <w:top w:val="single" w:sz="4" w:space="0" w:color="auto"/>
              <w:left w:val="single" w:sz="4" w:space="0" w:color="auto"/>
              <w:bottom w:val="single" w:sz="4" w:space="0" w:color="auto"/>
            </w:tcBorders>
            <w:vAlign w:val="center"/>
          </w:tcPr>
          <w:p w:rsidR="0045286E" w:rsidRPr="0017608E" w:rsidRDefault="0045286E" w:rsidP="00BB3CD5">
            <w:pPr>
              <w:pStyle w:val="Tabletext"/>
              <w:spacing w:before="0" w:after="0"/>
              <w:jc w:val="center"/>
              <w:rPr>
                <w:b/>
              </w:rPr>
            </w:pPr>
            <w:r w:rsidRPr="0017608E">
              <w:rPr>
                <w:b/>
              </w:rPr>
              <w:t xml:space="preserve">16:00 hours UTC </w:t>
            </w:r>
            <w:r w:rsidRPr="00CC7647">
              <w:rPr>
                <w:b/>
              </w:rPr>
              <w:t>23 March 2011</w:t>
            </w:r>
            <w:r w:rsidRPr="0017608E">
              <w:t xml:space="preserve"> </w:t>
            </w:r>
            <w:r w:rsidRPr="0017608E">
              <w:br/>
              <w:t>(based on planned meeting dates)</w:t>
            </w:r>
          </w:p>
        </w:tc>
      </w:tr>
      <w:tr w:rsidR="0045286E" w:rsidRPr="0017608E" w:rsidTr="00BB3CD5">
        <w:trPr>
          <w:trHeight w:val="324"/>
          <w:jc w:val="center"/>
        </w:trPr>
        <w:tc>
          <w:tcPr>
            <w:tcW w:w="1300" w:type="dxa"/>
            <w:tcBorders>
              <w:top w:val="single" w:sz="4" w:space="0" w:color="auto"/>
              <w:bottom w:val="single" w:sz="4" w:space="0" w:color="auto"/>
              <w:right w:val="single" w:sz="4" w:space="0" w:color="auto"/>
            </w:tcBorders>
            <w:vAlign w:val="center"/>
          </w:tcPr>
          <w:p w:rsidR="0045286E" w:rsidRPr="0017608E" w:rsidRDefault="0045286E" w:rsidP="00BB3CD5">
            <w:pPr>
              <w:pStyle w:val="Tabletext"/>
              <w:spacing w:before="0" w:after="0"/>
              <w:jc w:val="center"/>
              <w:rPr>
                <w:b/>
                <w:bCs/>
              </w:rPr>
            </w:pPr>
            <w:r w:rsidRPr="0017608E">
              <w:rPr>
                <w:b/>
                <w:bCs/>
              </w:rPr>
              <w:t>Item 3</w:t>
            </w:r>
          </w:p>
        </w:tc>
        <w:tc>
          <w:tcPr>
            <w:tcW w:w="2442" w:type="dxa"/>
            <w:tcBorders>
              <w:top w:val="single" w:sz="4" w:space="0" w:color="auto"/>
              <w:left w:val="single" w:sz="4" w:space="0" w:color="auto"/>
              <w:bottom w:val="single" w:sz="4" w:space="0" w:color="auto"/>
              <w:right w:val="single" w:sz="4" w:space="0" w:color="auto"/>
            </w:tcBorders>
            <w:vAlign w:val="center"/>
          </w:tcPr>
          <w:p w:rsidR="0045286E" w:rsidRPr="0017608E" w:rsidRDefault="0045286E" w:rsidP="00BB3CD5">
            <w:pPr>
              <w:pStyle w:val="Tabletext"/>
              <w:spacing w:before="0" w:after="0"/>
              <w:jc w:val="center"/>
              <w:rPr>
                <w:bCs/>
              </w:rPr>
            </w:pPr>
            <w:r w:rsidRPr="0017608E">
              <w:rPr>
                <w:bCs/>
                <w:lang w:eastAsia="zh-CN"/>
              </w:rPr>
              <w:t>Counsellor</w:t>
            </w:r>
            <w:r w:rsidRPr="0017608E">
              <w:rPr>
                <w:bCs/>
              </w:rPr>
              <w:t xml:space="preserve"> for ITU</w:t>
            </w:r>
            <w:r w:rsidRPr="0017608E">
              <w:rPr>
                <w:bCs/>
                <w:lang w:eastAsia="zh-CN"/>
              </w:rPr>
              <w:t>-R</w:t>
            </w:r>
            <w:r w:rsidRPr="0017608E">
              <w:rPr>
                <w:bCs/>
              </w:rPr>
              <w:t xml:space="preserve"> </w:t>
            </w:r>
            <w:r w:rsidRPr="0017608E">
              <w:rPr>
                <w:bCs/>
                <w:lang w:eastAsia="zh-CN"/>
              </w:rPr>
              <w:t xml:space="preserve">SG 5 </w:t>
            </w:r>
          </w:p>
        </w:tc>
        <w:tc>
          <w:tcPr>
            <w:tcW w:w="3521" w:type="dxa"/>
            <w:tcBorders>
              <w:top w:val="single" w:sz="4" w:space="0" w:color="auto"/>
              <w:left w:val="single" w:sz="4" w:space="0" w:color="auto"/>
              <w:bottom w:val="single" w:sz="4" w:space="0" w:color="auto"/>
              <w:right w:val="single" w:sz="4" w:space="0" w:color="auto"/>
            </w:tcBorders>
            <w:vAlign w:val="center"/>
          </w:tcPr>
          <w:p w:rsidR="0045286E" w:rsidRPr="0017608E" w:rsidRDefault="0045286E" w:rsidP="00BB3CD5">
            <w:pPr>
              <w:pStyle w:val="Tabletext"/>
              <w:spacing w:before="0" w:after="0"/>
              <w:jc w:val="center"/>
            </w:pPr>
            <w:r w:rsidRPr="0017608E">
              <w:t>Final references required, if the GCS is utilized</w:t>
            </w:r>
          </w:p>
        </w:tc>
        <w:tc>
          <w:tcPr>
            <w:tcW w:w="2797" w:type="dxa"/>
            <w:tcBorders>
              <w:top w:val="single" w:sz="4" w:space="0" w:color="auto"/>
              <w:left w:val="single" w:sz="4" w:space="0" w:color="auto"/>
              <w:bottom w:val="single" w:sz="4" w:space="0" w:color="auto"/>
            </w:tcBorders>
            <w:vAlign w:val="center"/>
          </w:tcPr>
          <w:p w:rsidR="0045286E" w:rsidRPr="0017608E" w:rsidRDefault="0045286E" w:rsidP="00BB3CD5">
            <w:pPr>
              <w:pStyle w:val="Tabletext"/>
              <w:spacing w:before="0" w:after="0"/>
              <w:jc w:val="center"/>
              <w:rPr>
                <w:b/>
              </w:rPr>
            </w:pPr>
            <w:r w:rsidRPr="0017608E">
              <w:rPr>
                <w:b/>
              </w:rPr>
              <w:t>16:00 hours UTC</w:t>
            </w:r>
            <w:r w:rsidRPr="0017608E">
              <w:rPr>
                <w:b/>
              </w:rPr>
              <w:br/>
              <w:t xml:space="preserve">21 September  2011 </w:t>
            </w:r>
            <w:r w:rsidRPr="0017608E">
              <w:rPr>
                <w:b/>
              </w:rPr>
              <w:br/>
            </w:r>
            <w:r w:rsidRPr="0017608E">
              <w:t>(based on planned meeting dates)</w:t>
            </w:r>
          </w:p>
        </w:tc>
      </w:tr>
    </w:tbl>
    <w:p w:rsidR="0045286E" w:rsidRDefault="0045286E" w:rsidP="00CC7647">
      <w:pPr>
        <w:pStyle w:val="Note"/>
        <w:spacing w:before="0"/>
        <w:rPr>
          <w:bCs/>
          <w:szCs w:val="24"/>
        </w:rPr>
      </w:pPr>
    </w:p>
    <w:p w:rsidR="0045286E" w:rsidRDefault="0045286E" w:rsidP="00CC7647">
      <w:pPr>
        <w:pStyle w:val="Note"/>
        <w:spacing w:before="0"/>
        <w:rPr>
          <w:bCs/>
          <w:color w:val="000000"/>
          <w:szCs w:val="24"/>
        </w:rPr>
      </w:pPr>
      <w:r w:rsidRPr="00910263">
        <w:rPr>
          <w:bCs/>
          <w:szCs w:val="24"/>
        </w:rPr>
        <w:t xml:space="preserve">NOTE 1 </w:t>
      </w:r>
      <w:r w:rsidRPr="00910263">
        <w:rPr>
          <w:bCs/>
          <w:szCs w:val="24"/>
        </w:rPr>
        <w:sym w:font="Symbol" w:char="F02D"/>
      </w:r>
      <w:r w:rsidRPr="00910263">
        <w:rPr>
          <w:bCs/>
          <w:szCs w:val="24"/>
        </w:rPr>
        <w:t xml:space="preserve"> </w:t>
      </w:r>
      <w:r w:rsidRPr="00910263">
        <w:rPr>
          <w:szCs w:val="24"/>
        </w:rPr>
        <w:t>As per Document IMT-ADV</w:t>
      </w:r>
      <w:r>
        <w:rPr>
          <w:szCs w:val="24"/>
        </w:rPr>
        <w:t>/24</w:t>
      </w:r>
      <w:r w:rsidRPr="00910263">
        <w:rPr>
          <w:szCs w:val="24"/>
        </w:rPr>
        <w:t xml:space="preserve"> </w:t>
      </w:r>
      <w:r>
        <w:rPr>
          <w:szCs w:val="24"/>
        </w:rPr>
        <w:t>(</w:t>
      </w:r>
      <w:r w:rsidRPr="00910263">
        <w:rPr>
          <w:szCs w:val="24"/>
        </w:rPr>
        <w:t>“</w:t>
      </w:r>
      <w:r>
        <w:rPr>
          <w:szCs w:val="24"/>
        </w:rPr>
        <w:t xml:space="preserve">Process and the </w:t>
      </w:r>
      <w:r w:rsidRPr="00910263">
        <w:rPr>
          <w:bCs/>
          <w:color w:val="000000"/>
          <w:szCs w:val="24"/>
        </w:rPr>
        <w:t>use of Global Core Specification (GCS), references, and related Certifications in conjunction with Recommendation ITU-R M.[IMT.RSPEC]</w:t>
      </w:r>
      <w:r>
        <w:rPr>
          <w:bCs/>
          <w:color w:val="000000"/>
          <w:szCs w:val="24"/>
        </w:rPr>
        <w:t>”).</w:t>
      </w:r>
    </w:p>
    <w:p w:rsidR="0045286E" w:rsidRDefault="0045286E" w:rsidP="00CC7647">
      <w:pPr>
        <w:rPr>
          <w:szCs w:val="24"/>
        </w:rPr>
      </w:pPr>
      <w:r w:rsidRPr="00910263">
        <w:rPr>
          <w:szCs w:val="24"/>
        </w:rPr>
        <w:t xml:space="preserve">NOTE 2 </w:t>
      </w:r>
      <w:r w:rsidRPr="00910263">
        <w:rPr>
          <w:bCs/>
          <w:szCs w:val="24"/>
        </w:rPr>
        <w:sym w:font="Symbol" w:char="F02D"/>
      </w:r>
      <w:r w:rsidRPr="00910263">
        <w:rPr>
          <w:szCs w:val="24"/>
        </w:rPr>
        <w:t xml:space="preserve"> WP 5D needs to receive only one submission of those inputs (i.e. “Technical input”) per each terrestrial radio interface</w:t>
      </w:r>
      <w:r>
        <w:rPr>
          <w:szCs w:val="24"/>
        </w:rPr>
        <w:t>,</w:t>
      </w:r>
      <w:r w:rsidRPr="00910263">
        <w:rPr>
          <w:szCs w:val="24"/>
        </w:rPr>
        <w:t xml:space="preserve"> </w:t>
      </w:r>
      <w:r>
        <w:rPr>
          <w:szCs w:val="24"/>
        </w:rPr>
        <w:t>even if</w:t>
      </w:r>
      <w:r w:rsidRPr="00910263">
        <w:rPr>
          <w:szCs w:val="24"/>
        </w:rPr>
        <w:t xml:space="preserve"> multiple entities </w:t>
      </w:r>
      <w:r>
        <w:rPr>
          <w:szCs w:val="24"/>
        </w:rPr>
        <w:t xml:space="preserve">exist </w:t>
      </w:r>
      <w:r w:rsidRPr="00910263">
        <w:rPr>
          <w:szCs w:val="24"/>
        </w:rPr>
        <w:t xml:space="preserve">within the </w:t>
      </w:r>
      <w:r>
        <w:rPr>
          <w:b/>
          <w:i/>
          <w:szCs w:val="24"/>
        </w:rPr>
        <w:t>GCS</w:t>
      </w:r>
      <w:r>
        <w:rPr>
          <w:szCs w:val="24"/>
        </w:rPr>
        <w:t xml:space="preserve"> </w:t>
      </w:r>
      <w:r w:rsidRPr="00910263">
        <w:rPr>
          <w:b/>
          <w:i/>
          <w:szCs w:val="24"/>
        </w:rPr>
        <w:t>Proponent</w:t>
      </w:r>
      <w:r w:rsidRPr="00910263">
        <w:rPr>
          <w:szCs w:val="24"/>
        </w:rPr>
        <w:t xml:space="preserve">. </w:t>
      </w:r>
    </w:p>
    <w:p w:rsidR="0045286E" w:rsidRPr="00910263" w:rsidRDefault="0045286E" w:rsidP="00CC7647">
      <w:pPr>
        <w:rPr>
          <w:szCs w:val="24"/>
        </w:rPr>
      </w:pPr>
      <w:r>
        <w:rPr>
          <w:szCs w:val="24"/>
        </w:rPr>
        <w:t xml:space="preserve">NOTE 3 </w:t>
      </w:r>
      <w:r w:rsidRPr="00910263">
        <w:rPr>
          <w:bCs/>
          <w:szCs w:val="24"/>
        </w:rPr>
        <w:sym w:font="Symbol" w:char="F02D"/>
      </w:r>
      <w:r w:rsidRPr="00910263">
        <w:rPr>
          <w:szCs w:val="24"/>
        </w:rPr>
        <w:t xml:space="preserve"> </w:t>
      </w:r>
      <w:r>
        <w:rPr>
          <w:szCs w:val="24"/>
        </w:rPr>
        <w:t xml:space="preserve">Information required to be provided in response to this liaison to WP 5D may be submitted to the Director of the Radiocommunication Bureau (through the Counsellor of Study Group 5) for the formal input to WP 5D in the case of entities that are not ITU-R Members or SG 5 Associates. </w:t>
      </w:r>
      <w:r>
        <w:t xml:space="preserve"> (Contact: </w:t>
      </w:r>
      <w:r>
        <w:rPr>
          <w:szCs w:val="24"/>
        </w:rPr>
        <w:t xml:space="preserve">Colin Langtry, </w:t>
      </w:r>
      <w:r w:rsidRPr="00910263">
        <w:rPr>
          <w:szCs w:val="24"/>
        </w:rPr>
        <w:t>Counsellor, ITU-R SG 5</w:t>
      </w:r>
      <w:r>
        <w:rPr>
          <w:szCs w:val="24"/>
        </w:rPr>
        <w:t xml:space="preserve">, </w:t>
      </w:r>
      <w:hyperlink r:id="rId10" w:history="1">
        <w:r w:rsidRPr="00910263">
          <w:rPr>
            <w:rStyle w:val="Hyperlink"/>
            <w:szCs w:val="24"/>
          </w:rPr>
          <w:t>colin.langtry@itu.int</w:t>
        </w:r>
      </w:hyperlink>
      <w:r>
        <w:rPr>
          <w:szCs w:val="24"/>
        </w:rPr>
        <w:t xml:space="preserve">) </w:t>
      </w:r>
    </w:p>
    <w:p w:rsidR="0045286E" w:rsidRPr="004C7EA6" w:rsidRDefault="0045286E" w:rsidP="00CC7647">
      <w:pPr>
        <w:pStyle w:val="TableNo"/>
      </w:pPr>
      <w:r>
        <w:t>TABLE 3</w:t>
      </w:r>
    </w:p>
    <w:p w:rsidR="0045286E" w:rsidRPr="00910263" w:rsidRDefault="0045286E" w:rsidP="00CC7647">
      <w:pPr>
        <w:pStyle w:val="Tabletitle"/>
        <w:rPr>
          <w:szCs w:val="24"/>
        </w:rPr>
      </w:pPr>
      <w:r>
        <w:rPr>
          <w:szCs w:val="24"/>
        </w:rPr>
        <w:t xml:space="preserve">Detailed view of </w:t>
      </w:r>
      <w:r w:rsidRPr="00910263">
        <w:rPr>
          <w:szCs w:val="24"/>
        </w:rPr>
        <w:t xml:space="preserve">administrative inputs or correspondence </w:t>
      </w:r>
      <w:r>
        <w:rPr>
          <w:szCs w:val="24"/>
        </w:rPr>
        <w:t>and associated schedules</w:t>
      </w:r>
      <w:r w:rsidRPr="00910263">
        <w:rPr>
          <w:szCs w:val="24"/>
        </w:rPr>
        <w:br/>
        <w:t xml:space="preserve">required </w:t>
      </w:r>
      <w:r>
        <w:rPr>
          <w:szCs w:val="24"/>
        </w:rPr>
        <w:t xml:space="preserve">by </w:t>
      </w:r>
      <w:r w:rsidRPr="003E5A33">
        <w:rPr>
          <w:bCs/>
          <w:szCs w:val="24"/>
        </w:rPr>
        <w:t>ITU</w:t>
      </w:r>
      <w:r w:rsidRPr="003E5A33">
        <w:rPr>
          <w:bCs/>
          <w:szCs w:val="24"/>
          <w:lang w:eastAsia="zh-CN"/>
        </w:rPr>
        <w:t>-R</w:t>
      </w:r>
      <w:r w:rsidRPr="003E5A33">
        <w:rPr>
          <w:bCs/>
          <w:szCs w:val="24"/>
        </w:rPr>
        <w:t xml:space="preserve"> </w:t>
      </w:r>
      <w:r w:rsidRPr="00910263">
        <w:rPr>
          <w:szCs w:val="24"/>
        </w:rPr>
        <w:t xml:space="preserve">for terrestrial component in the first release of </w:t>
      </w:r>
      <w:r w:rsidRPr="00910263">
        <w:rPr>
          <w:szCs w:val="24"/>
        </w:rPr>
        <w:br/>
        <w:t>Recommendation ITU-R M.[IMT.RSPEC]</w:t>
      </w:r>
    </w:p>
    <w:p w:rsidR="0045286E" w:rsidRPr="00910263" w:rsidRDefault="0045286E" w:rsidP="00CC7647">
      <w:pPr>
        <w:pStyle w:val="Tabletitle"/>
      </w:pPr>
      <w:r w:rsidRPr="00910263">
        <w:t>(See Note</w:t>
      </w:r>
      <w:r>
        <w:t>s</w:t>
      </w:r>
      <w:r w:rsidRPr="00910263">
        <w:t xml:space="preserve"> 1</w:t>
      </w:r>
      <w:r>
        <w:t xml:space="preserve"> &amp; 2,</w:t>
      </w:r>
      <w:r w:rsidRPr="00910263">
        <w:t>)</w:t>
      </w:r>
    </w:p>
    <w:tbl>
      <w:tblPr>
        <w:tblW w:w="9977" w:type="dxa"/>
        <w:jc w:val="center"/>
        <w:tblInd w:w="623"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1822"/>
        <w:gridCol w:w="3780"/>
        <w:gridCol w:w="3099"/>
      </w:tblGrid>
      <w:tr w:rsidR="0045286E" w:rsidRPr="007F501C" w:rsidTr="00BB3CD5">
        <w:trPr>
          <w:trHeight w:val="324"/>
          <w:jc w:val="center"/>
        </w:trPr>
        <w:tc>
          <w:tcPr>
            <w:tcW w:w="1276" w:type="dxa"/>
            <w:tcBorders>
              <w:top w:val="single" w:sz="4" w:space="0" w:color="auto"/>
              <w:right w:val="single" w:sz="4" w:space="0" w:color="auto"/>
            </w:tcBorders>
          </w:tcPr>
          <w:p w:rsidR="0045286E" w:rsidRPr="007F501C" w:rsidRDefault="0045286E" w:rsidP="00BB3CD5">
            <w:pPr>
              <w:pStyle w:val="Tablehead"/>
            </w:pPr>
          </w:p>
        </w:tc>
        <w:tc>
          <w:tcPr>
            <w:tcW w:w="1822" w:type="dxa"/>
            <w:tcBorders>
              <w:top w:val="single" w:sz="4" w:space="0" w:color="auto"/>
              <w:left w:val="single" w:sz="4" w:space="0" w:color="auto"/>
              <w:right w:val="single" w:sz="4" w:space="0" w:color="auto"/>
            </w:tcBorders>
          </w:tcPr>
          <w:p w:rsidR="0045286E" w:rsidRPr="007F501C" w:rsidRDefault="0045286E" w:rsidP="00BB3CD5">
            <w:pPr>
              <w:pStyle w:val="Tablehead"/>
            </w:pPr>
            <w:r w:rsidRPr="007F501C">
              <w:t>Submitted by</w:t>
            </w:r>
          </w:p>
        </w:tc>
        <w:tc>
          <w:tcPr>
            <w:tcW w:w="3780" w:type="dxa"/>
            <w:tcBorders>
              <w:top w:val="single" w:sz="4" w:space="0" w:color="auto"/>
              <w:left w:val="single" w:sz="4" w:space="0" w:color="auto"/>
              <w:bottom w:val="nil"/>
              <w:right w:val="single" w:sz="4" w:space="0" w:color="auto"/>
            </w:tcBorders>
          </w:tcPr>
          <w:p w:rsidR="0045286E" w:rsidRPr="007F501C" w:rsidRDefault="0045286E" w:rsidP="00BB3CD5">
            <w:pPr>
              <w:pStyle w:val="Tablehead"/>
            </w:pPr>
            <w:r w:rsidRPr="007F501C">
              <w:t>Item description</w:t>
            </w:r>
          </w:p>
        </w:tc>
        <w:tc>
          <w:tcPr>
            <w:tcW w:w="3099" w:type="dxa"/>
            <w:tcBorders>
              <w:top w:val="single" w:sz="4" w:space="0" w:color="auto"/>
              <w:left w:val="single" w:sz="4" w:space="0" w:color="auto"/>
              <w:bottom w:val="single" w:sz="4" w:space="0" w:color="auto"/>
            </w:tcBorders>
          </w:tcPr>
          <w:p w:rsidR="0045286E" w:rsidRPr="007F501C" w:rsidRDefault="0045286E" w:rsidP="00BB3CD5">
            <w:pPr>
              <w:pStyle w:val="Tablehead"/>
            </w:pPr>
            <w:r w:rsidRPr="007F501C">
              <w:t>Final date</w:t>
            </w:r>
          </w:p>
        </w:tc>
      </w:tr>
      <w:tr w:rsidR="0045286E" w:rsidRPr="007F501C" w:rsidTr="00BB3CD5">
        <w:trPr>
          <w:trHeight w:val="324"/>
          <w:jc w:val="center"/>
        </w:trPr>
        <w:tc>
          <w:tcPr>
            <w:tcW w:w="1276" w:type="dxa"/>
            <w:tcBorders>
              <w:top w:val="single" w:sz="4" w:space="0" w:color="auto"/>
              <w:right w:val="single" w:sz="4" w:space="0" w:color="auto"/>
            </w:tcBorders>
            <w:vAlign w:val="center"/>
          </w:tcPr>
          <w:p w:rsidR="0045286E" w:rsidRPr="007F501C" w:rsidRDefault="0045286E" w:rsidP="00BB3CD5">
            <w:pPr>
              <w:pStyle w:val="Tabletext"/>
              <w:spacing w:before="0" w:after="0"/>
              <w:jc w:val="center"/>
              <w:rPr>
                <w:b/>
                <w:bCs/>
              </w:rPr>
            </w:pPr>
            <w:r w:rsidRPr="007F501C">
              <w:rPr>
                <w:b/>
                <w:bCs/>
              </w:rPr>
              <w:t>Item 4</w:t>
            </w:r>
          </w:p>
        </w:tc>
        <w:tc>
          <w:tcPr>
            <w:tcW w:w="1822" w:type="dxa"/>
            <w:tcBorders>
              <w:top w:val="single" w:sz="4" w:space="0" w:color="auto"/>
              <w:left w:val="single" w:sz="4" w:space="0" w:color="auto"/>
              <w:right w:val="single" w:sz="4" w:space="0" w:color="auto"/>
            </w:tcBorders>
            <w:vAlign w:val="center"/>
          </w:tcPr>
          <w:p w:rsidR="0045286E" w:rsidRPr="007F501C" w:rsidRDefault="0045286E" w:rsidP="00BB3CD5">
            <w:pPr>
              <w:pStyle w:val="Tabletext"/>
              <w:spacing w:before="0" w:after="0"/>
              <w:jc w:val="center"/>
              <w:rPr>
                <w:bCs/>
              </w:rPr>
            </w:pPr>
            <w:r w:rsidRPr="007F501C">
              <w:rPr>
                <w:b/>
                <w:bCs/>
                <w:i/>
              </w:rPr>
              <w:t>RIT/SRIT Proponent</w:t>
            </w:r>
          </w:p>
        </w:tc>
        <w:tc>
          <w:tcPr>
            <w:tcW w:w="3780" w:type="dxa"/>
            <w:tcBorders>
              <w:top w:val="single" w:sz="4" w:space="0" w:color="auto"/>
              <w:left w:val="single" w:sz="4" w:space="0" w:color="auto"/>
              <w:bottom w:val="nil"/>
              <w:right w:val="single" w:sz="4" w:space="0" w:color="auto"/>
            </w:tcBorders>
            <w:vAlign w:val="center"/>
          </w:tcPr>
          <w:p w:rsidR="0045286E" w:rsidRPr="007F501C" w:rsidRDefault="0045286E" w:rsidP="00BB3CD5">
            <w:pPr>
              <w:pStyle w:val="Tabletext"/>
              <w:spacing w:before="0" w:after="0"/>
              <w:rPr>
                <w:b/>
              </w:rPr>
            </w:pPr>
            <w:r w:rsidRPr="007F501C">
              <w:t xml:space="preserve">Delivery to ITU-R of </w:t>
            </w:r>
            <w:r w:rsidRPr="007F501C">
              <w:rPr>
                <w:b/>
                <w:i/>
              </w:rPr>
              <w:t>RIT/SRIT Proponent’s</w:t>
            </w:r>
            <w:r w:rsidRPr="007F501C">
              <w:t xml:space="preserve"> intention to provide GCS or </w:t>
            </w:r>
            <w:r w:rsidRPr="007F501C">
              <w:rPr>
                <w:bCs/>
                <w:color w:val="000000"/>
              </w:rPr>
              <w:t>DIS</w:t>
            </w:r>
            <w:r w:rsidRPr="007F501C">
              <w:t xml:space="preserve"> –</w:t>
            </w:r>
            <w:r w:rsidRPr="007F501C">
              <w:rPr>
                <w:b/>
              </w:rPr>
              <w:t xml:space="preserve"> (Form A).</w:t>
            </w:r>
            <w:r w:rsidRPr="007F501C">
              <w:rPr>
                <w:b/>
              </w:rPr>
              <w:br/>
            </w:r>
            <w:r w:rsidRPr="007F501C">
              <w:rPr>
                <w:bCs/>
              </w:rPr>
              <w:t>(n</w:t>
            </w:r>
            <w:r w:rsidRPr="007F501C">
              <w:rPr>
                <w:bCs/>
                <w:color w:val="000000"/>
              </w:rPr>
              <w:t xml:space="preserve">ecessary so that the proper structure and content of the Recommendation is chosen to properly reflect the technology specifications)  </w:t>
            </w:r>
          </w:p>
        </w:tc>
        <w:tc>
          <w:tcPr>
            <w:tcW w:w="3099" w:type="dxa"/>
            <w:tcBorders>
              <w:top w:val="single" w:sz="4" w:space="0" w:color="auto"/>
              <w:left w:val="single" w:sz="4" w:space="0" w:color="auto"/>
              <w:bottom w:val="single" w:sz="4" w:space="0" w:color="auto"/>
            </w:tcBorders>
            <w:vAlign w:val="center"/>
          </w:tcPr>
          <w:p w:rsidR="0045286E" w:rsidRPr="007F501C" w:rsidRDefault="0045286E" w:rsidP="00BB3CD5">
            <w:pPr>
              <w:pStyle w:val="Tabletext"/>
              <w:spacing w:before="0" w:after="0"/>
              <w:jc w:val="center"/>
              <w:rPr>
                <w:b/>
              </w:rPr>
            </w:pPr>
            <w:r w:rsidRPr="007F501C">
              <w:rPr>
                <w:b/>
              </w:rPr>
              <w:t>16:00 hours UTC, 6 October 2010</w:t>
            </w:r>
            <w:r w:rsidRPr="007F501C">
              <w:t xml:space="preserve"> </w:t>
            </w:r>
            <w:r w:rsidRPr="007F501C">
              <w:br/>
              <w:t>(based on planned meeting dates)</w:t>
            </w:r>
          </w:p>
        </w:tc>
      </w:tr>
      <w:tr w:rsidR="0045286E" w:rsidRPr="007F501C" w:rsidTr="00BB3CD5">
        <w:trPr>
          <w:trHeight w:val="324"/>
          <w:jc w:val="center"/>
        </w:trPr>
        <w:tc>
          <w:tcPr>
            <w:tcW w:w="1276" w:type="dxa"/>
            <w:tcBorders>
              <w:top w:val="single" w:sz="4" w:space="0" w:color="auto"/>
              <w:right w:val="single" w:sz="4" w:space="0" w:color="auto"/>
            </w:tcBorders>
            <w:vAlign w:val="center"/>
          </w:tcPr>
          <w:p w:rsidR="0045286E" w:rsidRPr="007F501C" w:rsidRDefault="0045286E" w:rsidP="00BB3CD5">
            <w:pPr>
              <w:pStyle w:val="Tabletext"/>
              <w:spacing w:before="0" w:after="0"/>
              <w:jc w:val="center"/>
              <w:rPr>
                <w:b/>
                <w:bCs/>
              </w:rPr>
            </w:pPr>
            <w:r w:rsidRPr="007F501C">
              <w:rPr>
                <w:b/>
                <w:bCs/>
              </w:rPr>
              <w:t>Item 5</w:t>
            </w:r>
          </w:p>
        </w:tc>
        <w:tc>
          <w:tcPr>
            <w:tcW w:w="1822" w:type="dxa"/>
            <w:tcBorders>
              <w:top w:val="single" w:sz="4" w:space="0" w:color="auto"/>
              <w:left w:val="single" w:sz="4" w:space="0" w:color="auto"/>
              <w:right w:val="single" w:sz="4" w:space="0" w:color="auto"/>
            </w:tcBorders>
            <w:vAlign w:val="center"/>
          </w:tcPr>
          <w:p w:rsidR="0045286E" w:rsidRPr="007F501C" w:rsidRDefault="0045286E" w:rsidP="00BB3CD5">
            <w:pPr>
              <w:pStyle w:val="Tabletext"/>
              <w:spacing w:before="0" w:after="0"/>
              <w:jc w:val="center"/>
              <w:rPr>
                <w:bCs/>
              </w:rPr>
            </w:pPr>
            <w:r w:rsidRPr="007F501C">
              <w:rPr>
                <w:b/>
                <w:bCs/>
                <w:i/>
              </w:rPr>
              <w:t>GCS Proponent</w:t>
            </w:r>
          </w:p>
        </w:tc>
        <w:tc>
          <w:tcPr>
            <w:tcW w:w="3780" w:type="dxa"/>
            <w:tcBorders>
              <w:top w:val="single" w:sz="4" w:space="0" w:color="auto"/>
              <w:left w:val="single" w:sz="4" w:space="0" w:color="auto"/>
              <w:bottom w:val="nil"/>
              <w:right w:val="single" w:sz="4" w:space="0" w:color="auto"/>
            </w:tcBorders>
            <w:vAlign w:val="center"/>
          </w:tcPr>
          <w:p w:rsidR="0045286E" w:rsidRPr="007F501C" w:rsidRDefault="0045286E" w:rsidP="00BB3CD5">
            <w:pPr>
              <w:pStyle w:val="Tabletext"/>
              <w:spacing w:before="0" w:after="0"/>
            </w:pPr>
            <w:r w:rsidRPr="007F501C">
              <w:t xml:space="preserve">Delivery to ITU-R of </w:t>
            </w:r>
            <w:r w:rsidRPr="007F501C">
              <w:rPr>
                <w:b/>
              </w:rPr>
              <w:t>“Certification B Section 1” (“</w:t>
            </w:r>
            <w:r w:rsidRPr="007F501C">
              <w:t xml:space="preserve">Consistency of the GCS or </w:t>
            </w:r>
            <w:r w:rsidRPr="007F501C">
              <w:rPr>
                <w:bCs/>
                <w:color w:val="000000"/>
              </w:rPr>
              <w:t xml:space="preserve">DIS </w:t>
            </w:r>
            <w:r w:rsidRPr="007F501C">
              <w:t>with the technology submission as documented in Report ITU-R M.[IMT.RADIO]”) and also</w:t>
            </w:r>
          </w:p>
          <w:p w:rsidR="0045286E" w:rsidRPr="007F501C" w:rsidRDefault="0045286E" w:rsidP="00BB3CD5">
            <w:pPr>
              <w:pStyle w:val="Tabletext"/>
              <w:spacing w:before="0" w:after="0"/>
            </w:pPr>
            <w:r w:rsidRPr="007F501C">
              <w:rPr>
                <w:b/>
              </w:rPr>
              <w:t>“Certification B Section 2”</w:t>
            </w:r>
            <w:r w:rsidRPr="007F501C">
              <w:t xml:space="preserve"> (“Identification of Authorized </w:t>
            </w:r>
            <w:r w:rsidRPr="007F501C">
              <w:rPr>
                <w:b/>
                <w:i/>
              </w:rPr>
              <w:t>Transposing Organizations</w:t>
            </w:r>
            <w:r w:rsidRPr="007F501C">
              <w:t xml:space="preserve"> for the GCS”)</w:t>
            </w:r>
          </w:p>
        </w:tc>
        <w:tc>
          <w:tcPr>
            <w:tcW w:w="3099" w:type="dxa"/>
            <w:tcBorders>
              <w:top w:val="single" w:sz="4" w:space="0" w:color="auto"/>
              <w:left w:val="single" w:sz="4" w:space="0" w:color="auto"/>
              <w:bottom w:val="single" w:sz="4" w:space="0" w:color="auto"/>
            </w:tcBorders>
            <w:vAlign w:val="center"/>
          </w:tcPr>
          <w:p w:rsidR="0045286E" w:rsidRPr="007F501C" w:rsidRDefault="0045286E" w:rsidP="00BB3CD5">
            <w:pPr>
              <w:pStyle w:val="Tabletext"/>
              <w:spacing w:before="0" w:after="0"/>
              <w:jc w:val="center"/>
              <w:rPr>
                <w:lang w:eastAsia="zh-CN"/>
              </w:rPr>
            </w:pPr>
            <w:r w:rsidRPr="007F501C">
              <w:rPr>
                <w:b/>
              </w:rPr>
              <w:t xml:space="preserve">16:00 hours UTC, </w:t>
            </w:r>
            <w:r w:rsidRPr="00CC7647">
              <w:rPr>
                <w:b/>
              </w:rPr>
              <w:t>23 March 2011</w:t>
            </w:r>
            <w:r w:rsidRPr="007F501C">
              <w:t xml:space="preserve"> </w:t>
            </w:r>
            <w:r w:rsidRPr="007F501C">
              <w:br/>
              <w:t>(based on planned meeting dates)</w:t>
            </w:r>
          </w:p>
        </w:tc>
      </w:tr>
      <w:tr w:rsidR="0045286E" w:rsidRPr="007F501C" w:rsidTr="00BB3CD5">
        <w:trPr>
          <w:trHeight w:val="324"/>
          <w:jc w:val="center"/>
        </w:trPr>
        <w:tc>
          <w:tcPr>
            <w:tcW w:w="1276" w:type="dxa"/>
            <w:tcBorders>
              <w:top w:val="single" w:sz="4" w:space="0" w:color="auto"/>
              <w:bottom w:val="single" w:sz="4" w:space="0" w:color="auto"/>
              <w:right w:val="single" w:sz="4" w:space="0" w:color="auto"/>
            </w:tcBorders>
            <w:vAlign w:val="center"/>
          </w:tcPr>
          <w:p w:rsidR="0045286E" w:rsidRPr="007F501C" w:rsidRDefault="0045286E" w:rsidP="00BB3CD5">
            <w:pPr>
              <w:pStyle w:val="Tabletext"/>
              <w:spacing w:before="0" w:after="0"/>
              <w:jc w:val="center"/>
              <w:rPr>
                <w:b/>
                <w:bCs/>
              </w:rPr>
            </w:pPr>
            <w:r w:rsidRPr="007F501C">
              <w:rPr>
                <w:b/>
                <w:bCs/>
              </w:rPr>
              <w:t>Item 6</w:t>
            </w:r>
          </w:p>
        </w:tc>
        <w:tc>
          <w:tcPr>
            <w:tcW w:w="1822" w:type="dxa"/>
            <w:tcBorders>
              <w:top w:val="single" w:sz="4" w:space="0" w:color="auto"/>
              <w:left w:val="single" w:sz="4" w:space="0" w:color="auto"/>
              <w:bottom w:val="single" w:sz="4" w:space="0" w:color="auto"/>
              <w:right w:val="single" w:sz="4" w:space="0" w:color="auto"/>
            </w:tcBorders>
            <w:vAlign w:val="center"/>
          </w:tcPr>
          <w:p w:rsidR="0045286E" w:rsidRPr="007F501C" w:rsidRDefault="0045286E" w:rsidP="00BB3CD5">
            <w:pPr>
              <w:pStyle w:val="Tabletext"/>
              <w:spacing w:before="0" w:after="0"/>
              <w:jc w:val="center"/>
              <w:rPr>
                <w:bCs/>
              </w:rPr>
            </w:pPr>
            <w:r w:rsidRPr="007F501C">
              <w:rPr>
                <w:bCs/>
              </w:rPr>
              <w:t xml:space="preserve">Each Individual </w:t>
            </w:r>
            <w:r w:rsidRPr="007F501C">
              <w:rPr>
                <w:b/>
                <w:bCs/>
                <w:i/>
              </w:rPr>
              <w:t>Transposing Organization</w:t>
            </w:r>
          </w:p>
        </w:tc>
        <w:tc>
          <w:tcPr>
            <w:tcW w:w="3780" w:type="dxa"/>
            <w:tcBorders>
              <w:top w:val="single" w:sz="4" w:space="0" w:color="auto"/>
              <w:left w:val="single" w:sz="4" w:space="0" w:color="auto"/>
              <w:bottom w:val="single" w:sz="4" w:space="0" w:color="auto"/>
              <w:right w:val="single" w:sz="4" w:space="0" w:color="auto"/>
            </w:tcBorders>
            <w:vAlign w:val="center"/>
          </w:tcPr>
          <w:p w:rsidR="0045286E" w:rsidRPr="007F501C" w:rsidRDefault="0045286E" w:rsidP="00BB3CD5">
            <w:pPr>
              <w:rPr>
                <w:sz w:val="20"/>
              </w:rPr>
            </w:pPr>
            <w:r w:rsidRPr="007F501C">
              <w:rPr>
                <w:sz w:val="20"/>
              </w:rPr>
              <w:t xml:space="preserve">Delivery to ITU-R of </w:t>
            </w:r>
            <w:r w:rsidRPr="007F501C">
              <w:rPr>
                <w:b/>
                <w:sz w:val="20"/>
              </w:rPr>
              <w:t xml:space="preserve">“Certification C” </w:t>
            </w:r>
            <w:r w:rsidRPr="007F501C">
              <w:rPr>
                <w:sz w:val="20"/>
              </w:rPr>
              <w:t>(“Transposition of GCS and Provision of References”)</w:t>
            </w:r>
          </w:p>
        </w:tc>
        <w:tc>
          <w:tcPr>
            <w:tcW w:w="3099" w:type="dxa"/>
            <w:tcBorders>
              <w:top w:val="single" w:sz="4" w:space="0" w:color="auto"/>
              <w:left w:val="single" w:sz="4" w:space="0" w:color="auto"/>
              <w:bottom w:val="single" w:sz="4" w:space="0" w:color="auto"/>
            </w:tcBorders>
            <w:vAlign w:val="center"/>
          </w:tcPr>
          <w:p w:rsidR="0045286E" w:rsidRPr="007F501C" w:rsidRDefault="0045286E" w:rsidP="00BB3CD5">
            <w:pPr>
              <w:pStyle w:val="Tabletext"/>
              <w:spacing w:before="0" w:after="0"/>
              <w:jc w:val="center"/>
              <w:rPr>
                <w:b/>
              </w:rPr>
            </w:pPr>
            <w:r w:rsidRPr="007F501C">
              <w:rPr>
                <w:b/>
              </w:rPr>
              <w:t>16:00 hours UTC</w:t>
            </w:r>
            <w:r w:rsidRPr="007F501C">
              <w:rPr>
                <w:b/>
              </w:rPr>
              <w:br/>
              <w:t>21 September  2011</w:t>
            </w:r>
            <w:r w:rsidRPr="007F501C">
              <w:br/>
              <w:t>(based on planned meeting dates)</w:t>
            </w:r>
          </w:p>
        </w:tc>
      </w:tr>
    </w:tbl>
    <w:p w:rsidR="0045286E" w:rsidRPr="00910263" w:rsidRDefault="0045286E" w:rsidP="00CC7647">
      <w:pPr>
        <w:rPr>
          <w:b/>
          <w:bCs/>
          <w:szCs w:val="24"/>
        </w:rPr>
      </w:pPr>
    </w:p>
    <w:p w:rsidR="0045286E" w:rsidRPr="004C7EA6" w:rsidRDefault="0045286E" w:rsidP="00CC7647">
      <w:r w:rsidRPr="004C7EA6">
        <w:t xml:space="preserve">NOTE 1 </w:t>
      </w:r>
      <w:r w:rsidRPr="004C7EA6">
        <w:rPr>
          <w:szCs w:val="24"/>
        </w:rPr>
        <w:sym w:font="Symbol" w:char="F02D"/>
      </w:r>
      <w:r w:rsidRPr="004C7EA6">
        <w:t xml:space="preserve"> As per Document IMT-ADV/</w:t>
      </w:r>
      <w:r>
        <w:t>24</w:t>
      </w:r>
      <w:r w:rsidRPr="004C7EA6">
        <w:t xml:space="preserve"> </w:t>
      </w:r>
      <w:r>
        <w:t>(</w:t>
      </w:r>
      <w:r w:rsidRPr="004C7EA6">
        <w:t>“Process and the use of Global Core Specification (GCS), references, and related certifications in conjunction with Recommendation ITU-R M.[IMT.RSPEC]</w:t>
      </w:r>
      <w:r>
        <w:t>”).</w:t>
      </w:r>
    </w:p>
    <w:p w:rsidR="0045286E" w:rsidRDefault="0045286E" w:rsidP="00CC7647">
      <w:r w:rsidRPr="004C7EA6">
        <w:t xml:space="preserve">NOTE 2 </w:t>
      </w:r>
      <w:r w:rsidRPr="004C7EA6">
        <w:rPr>
          <w:bCs/>
          <w:szCs w:val="24"/>
        </w:rPr>
        <w:sym w:font="Symbol" w:char="F02D"/>
      </w:r>
      <w:r w:rsidRPr="004C7EA6">
        <w:t xml:space="preserve"> </w:t>
      </w:r>
      <w:r>
        <w:t>I</w:t>
      </w:r>
      <w:r w:rsidRPr="004C7EA6">
        <w:t xml:space="preserve">nformation required to be provided in response to this liaison to WP 5D </w:t>
      </w:r>
      <w:r>
        <w:t xml:space="preserve">should </w:t>
      </w:r>
      <w:r w:rsidRPr="004C7EA6">
        <w:t>be submitted to the Director of the Radiocommunication Bureau (through the Counsellor of Study Group 5)</w:t>
      </w:r>
      <w:r>
        <w:t xml:space="preserve">. (Contact: Colin Langtry, </w:t>
      </w:r>
      <w:r w:rsidRPr="00910263">
        <w:t>Counsellor, ITU-R SG 5</w:t>
      </w:r>
      <w:r>
        <w:t xml:space="preserve">,  </w:t>
      </w:r>
      <w:hyperlink r:id="rId11" w:history="1">
        <w:r w:rsidRPr="00910263">
          <w:rPr>
            <w:rStyle w:val="Hyperlink"/>
            <w:szCs w:val="24"/>
          </w:rPr>
          <w:t>colin.langtry@itu.int</w:t>
        </w:r>
      </w:hyperlink>
      <w:r>
        <w:t>)</w:t>
      </w:r>
      <w:r w:rsidRPr="004C7EA6">
        <w:t xml:space="preserve"> </w:t>
      </w:r>
    </w:p>
    <w:p w:rsidR="0045286E" w:rsidRPr="00BD05EF" w:rsidRDefault="0045286E" w:rsidP="00CC7647">
      <w:pPr>
        <w:pStyle w:val="AnnexNo"/>
      </w:pPr>
      <w:r w:rsidRPr="00BD05EF">
        <w:t>ANNEX 1</w:t>
      </w:r>
    </w:p>
    <w:p w:rsidR="0045286E" w:rsidRPr="00910263" w:rsidRDefault="0045286E" w:rsidP="00CC7647">
      <w:pPr>
        <w:pStyle w:val="Note"/>
        <w:spacing w:before="0"/>
        <w:rPr>
          <w:szCs w:val="24"/>
          <w:highlight w:val="cyan"/>
        </w:rPr>
      </w:pPr>
    </w:p>
    <w:p w:rsidR="0045286E" w:rsidRPr="005E5563" w:rsidRDefault="0045286E" w:rsidP="00CC7647">
      <w:pPr>
        <w:rPr>
          <w:lang w:val="en-US" w:eastAsia="zh-CN"/>
        </w:rPr>
      </w:pPr>
      <w:r>
        <w:rPr>
          <w:lang w:val="en-US" w:eastAsia="zh-CN"/>
        </w:rPr>
        <w:t>Document IMT-ADV/24 (embedded electronically).</w:t>
      </w:r>
    </w:p>
    <w:p w:rsidR="0045286E" w:rsidRDefault="0045286E" w:rsidP="00CC7647">
      <w:pPr>
        <w:rPr>
          <w:lang w:val="en-US" w:eastAsia="zh-CN"/>
        </w:rPr>
      </w:pPr>
      <w:r w:rsidRPr="005313E6">
        <w:rPr>
          <w:lang w:val="en-US" w:eastAsia="zh-CN"/>
        </w:rPr>
        <w:object w:dxaOrig="1542" w:dyaOrig="997">
          <v:shape id="_x0000_i1026" type="#_x0000_t75" style="width:77.25pt;height:49.5pt" o:ole="">
            <v:imagedata r:id="rId12" o:title=""/>
          </v:shape>
          <o:OLEObject Type="Embed" ProgID="Word.Document.8" ShapeID="_x0000_i1026" DrawAspect="Icon" ObjectID="_1341838986" r:id="rId13">
            <o:FieldCodes>\s</o:FieldCodes>
          </o:OLEObject>
        </w:object>
      </w:r>
    </w:p>
    <w:p w:rsidR="0045286E" w:rsidRPr="005E5563" w:rsidRDefault="0045286E" w:rsidP="00E76A74">
      <w:pPr>
        <w:jc w:val="center"/>
        <w:rPr>
          <w:lang w:val="en-US" w:eastAsia="zh-CN"/>
        </w:rPr>
      </w:pPr>
      <w:r>
        <w:rPr>
          <w:lang w:val="en-US" w:eastAsia="zh-CN"/>
        </w:rPr>
        <w:t>________________</w:t>
      </w:r>
    </w:p>
    <w:sectPr w:rsidR="0045286E" w:rsidRPr="005E5563" w:rsidSect="005313E6">
      <w:headerReference w:type="default" r:id="rId14"/>
      <w:pgSz w:w="11907" w:h="16834" w:code="9"/>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86E" w:rsidRDefault="0045286E">
      <w:r>
        <w:separator/>
      </w:r>
    </w:p>
  </w:endnote>
  <w:endnote w:type="continuationSeparator" w:id="0">
    <w:p w:rsidR="0045286E" w:rsidRDefault="0045286E">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86E" w:rsidRDefault="0045286E">
      <w:r>
        <w:t>____________________</w:t>
      </w:r>
    </w:p>
  </w:footnote>
  <w:footnote w:type="continuationSeparator" w:id="0">
    <w:p w:rsidR="0045286E" w:rsidRDefault="0045286E">
      <w:r>
        <w:continuationSeparator/>
      </w:r>
    </w:p>
  </w:footnote>
  <w:footnote w:id="1">
    <w:p w:rsidR="0045286E" w:rsidRDefault="0045286E" w:rsidP="00CC7647">
      <w:pPr>
        <w:pStyle w:val="FootnoteText"/>
        <w:ind w:left="255" w:hanging="255"/>
      </w:pPr>
      <w:r>
        <w:rPr>
          <w:rStyle w:val="FootnoteReference"/>
        </w:rPr>
        <w:footnoteRef/>
      </w:r>
      <w:r>
        <w:t xml:space="preserve"> </w:t>
      </w:r>
      <w:r>
        <w:tab/>
        <w:t xml:space="preserve">In these procedural aspects and certifications, it is noted that the responses of the </w:t>
      </w:r>
      <w:r w:rsidRPr="00836221">
        <w:rPr>
          <w:b/>
          <w:i/>
        </w:rPr>
        <w:t>RIT/SRIT</w:t>
      </w:r>
      <w:r>
        <w:t xml:space="preserve"> </w:t>
      </w:r>
      <w:r w:rsidRPr="002247DB">
        <w:rPr>
          <w:b/>
          <w:i/>
        </w:rPr>
        <w:t>Proponent</w:t>
      </w:r>
      <w:r w:rsidRPr="009F7596">
        <w:t xml:space="preserve"> or the </w:t>
      </w:r>
      <w:r>
        <w:rPr>
          <w:b/>
          <w:i/>
        </w:rPr>
        <w:t>GCS Proponent</w:t>
      </w:r>
      <w:r>
        <w:rPr>
          <w:i/>
        </w:rPr>
        <w:t xml:space="preserve">, </w:t>
      </w:r>
      <w:r w:rsidRPr="002247DB">
        <w:t xml:space="preserve">in accord with the terminology in </w:t>
      </w:r>
      <w:r>
        <w:t xml:space="preserve">Doc. IMT-ADV/24, </w:t>
      </w:r>
      <w:r w:rsidRPr="002247DB">
        <w:t>Section III</w:t>
      </w:r>
      <w:r>
        <w:t>,</w:t>
      </w:r>
      <w:r w:rsidRPr="002247DB">
        <w:t xml:space="preserve"> refers to responses provided</w:t>
      </w:r>
      <w:r>
        <w:t xml:space="preserve"> by </w:t>
      </w:r>
      <w:r w:rsidRPr="002247DB">
        <w:t xml:space="preserve">a single entity in the case of a </w:t>
      </w:r>
      <w:r w:rsidRPr="00836221">
        <w:rPr>
          <w:b/>
          <w:i/>
        </w:rPr>
        <w:t>RIT/SRIT</w:t>
      </w:r>
      <w:r>
        <w:t xml:space="preserve"> </w:t>
      </w:r>
      <w:r w:rsidRPr="002247DB">
        <w:rPr>
          <w:b/>
          <w:i/>
        </w:rPr>
        <w:t>Proponent</w:t>
      </w:r>
      <w:r w:rsidRPr="009F7596">
        <w:t xml:space="preserve"> or the </w:t>
      </w:r>
      <w:r>
        <w:rPr>
          <w:b/>
          <w:i/>
        </w:rPr>
        <w:t>GCS Proponent</w:t>
      </w:r>
      <w:r w:rsidRPr="002247DB" w:rsidDel="00836221">
        <w:rPr>
          <w:b/>
          <w:i/>
        </w:rPr>
        <w:t xml:space="preserve"> </w:t>
      </w:r>
      <w:r w:rsidRPr="002247DB">
        <w:t xml:space="preserve">with one constituent entity, or may be multiple responses in the case of a </w:t>
      </w:r>
      <w:r w:rsidRPr="00836221">
        <w:rPr>
          <w:b/>
          <w:i/>
        </w:rPr>
        <w:t>RIT/SRIT</w:t>
      </w:r>
      <w:r>
        <w:t xml:space="preserve"> </w:t>
      </w:r>
      <w:r w:rsidRPr="002247DB">
        <w:rPr>
          <w:b/>
          <w:i/>
        </w:rPr>
        <w:t>Proponent</w:t>
      </w:r>
      <w:r w:rsidRPr="009F7596">
        <w:t xml:space="preserve"> or the </w:t>
      </w:r>
      <w:r>
        <w:rPr>
          <w:b/>
          <w:i/>
        </w:rPr>
        <w:t>GCS Proponent</w:t>
      </w:r>
      <w:r w:rsidRPr="002247DB" w:rsidDel="00AF00D8">
        <w:rPr>
          <w:b/>
          <w:i/>
        </w:rPr>
        <w:t xml:space="preserve"> </w:t>
      </w:r>
      <w:r w:rsidRPr="002247DB">
        <w:t xml:space="preserve">with a </w:t>
      </w:r>
      <w:r>
        <w:t>multipli</w:t>
      </w:r>
      <w:r w:rsidRPr="002247DB">
        <w:t>city of constituent entities. Optionally</w:t>
      </w:r>
      <w:r>
        <w:t>,</w:t>
      </w:r>
      <w:r w:rsidRPr="002247DB">
        <w:t xml:space="preserve"> in the case of a </w:t>
      </w:r>
      <w:r w:rsidRPr="00836221">
        <w:rPr>
          <w:b/>
          <w:i/>
        </w:rPr>
        <w:t>RIT/SRIT</w:t>
      </w:r>
      <w:r>
        <w:t xml:space="preserve"> </w:t>
      </w:r>
      <w:r w:rsidRPr="002247DB">
        <w:rPr>
          <w:b/>
          <w:i/>
        </w:rPr>
        <w:t>Proponent</w:t>
      </w:r>
      <w:r w:rsidRPr="009F7596">
        <w:t xml:space="preserve"> or the </w:t>
      </w:r>
      <w:r>
        <w:rPr>
          <w:b/>
          <w:i/>
        </w:rPr>
        <w:t>GCS Proponent</w:t>
      </w:r>
      <w:r w:rsidRPr="002247DB">
        <w:t xml:space="preserve"> with a </w:t>
      </w:r>
      <w:r>
        <w:t>multiplicity</w:t>
      </w:r>
      <w:r w:rsidRPr="002247DB">
        <w:t xml:space="preserve"> of constituent </w:t>
      </w:r>
      <w:r>
        <w:t xml:space="preserve">entities, </w:t>
      </w:r>
      <w:r w:rsidRPr="002247DB">
        <w:t xml:space="preserve">a single </w:t>
      </w:r>
      <w:r>
        <w:t xml:space="preserve">consolidated </w:t>
      </w:r>
      <w:r w:rsidRPr="002247DB">
        <w:t>respo</w:t>
      </w:r>
      <w:r>
        <w:t>n</w:t>
      </w:r>
      <w:r w:rsidRPr="002247DB">
        <w:t xml:space="preserve">se indicating the </w:t>
      </w:r>
      <w:r>
        <w:t>positions/responses</w:t>
      </w:r>
      <w:r w:rsidRPr="002247DB">
        <w:t xml:space="preserve"> </w:t>
      </w:r>
      <w:r>
        <w:t>of each</w:t>
      </w:r>
      <w:r w:rsidRPr="002247DB">
        <w:t xml:space="preserve"> of the constituent entities may alternatively be provided.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6E" w:rsidRDefault="0045286E"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45286E" w:rsidRDefault="0045286E">
    <w:pPr>
      <w:pStyle w:val="Header"/>
      <w:rPr>
        <w:lang w:val="en-US"/>
      </w:rPr>
    </w:pPr>
    <w:r>
      <w:rPr>
        <w:lang w:val="en-US"/>
      </w:rPr>
      <w:t>5D/TEMP/358-E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0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5AC"/>
    <w:rsid w:val="00000A8F"/>
    <w:rsid w:val="00003ECA"/>
    <w:rsid w:val="000069D4"/>
    <w:rsid w:val="000174AD"/>
    <w:rsid w:val="000A7D55"/>
    <w:rsid w:val="000B24E2"/>
    <w:rsid w:val="000C2E8E"/>
    <w:rsid w:val="000E0E7C"/>
    <w:rsid w:val="000F1B4B"/>
    <w:rsid w:val="000F4F49"/>
    <w:rsid w:val="000F5C51"/>
    <w:rsid w:val="0012744F"/>
    <w:rsid w:val="00156F66"/>
    <w:rsid w:val="0017608E"/>
    <w:rsid w:val="00182528"/>
    <w:rsid w:val="0018500B"/>
    <w:rsid w:val="00196A19"/>
    <w:rsid w:val="00196DEB"/>
    <w:rsid w:val="001A3451"/>
    <w:rsid w:val="001E35FB"/>
    <w:rsid w:val="001E3964"/>
    <w:rsid w:val="001E62D6"/>
    <w:rsid w:val="00202DC1"/>
    <w:rsid w:val="002116EE"/>
    <w:rsid w:val="002247DB"/>
    <w:rsid w:val="002309D8"/>
    <w:rsid w:val="002428F9"/>
    <w:rsid w:val="00275E4F"/>
    <w:rsid w:val="002A7FE2"/>
    <w:rsid w:val="002B4138"/>
    <w:rsid w:val="002E0011"/>
    <w:rsid w:val="002E1B4F"/>
    <w:rsid w:val="002F2E67"/>
    <w:rsid w:val="00306EEC"/>
    <w:rsid w:val="00315546"/>
    <w:rsid w:val="00322EF0"/>
    <w:rsid w:val="00330567"/>
    <w:rsid w:val="003466BC"/>
    <w:rsid w:val="00381476"/>
    <w:rsid w:val="00386A9D"/>
    <w:rsid w:val="00391081"/>
    <w:rsid w:val="003A592A"/>
    <w:rsid w:val="003B2789"/>
    <w:rsid w:val="003B6CC7"/>
    <w:rsid w:val="003C13CE"/>
    <w:rsid w:val="003C35EF"/>
    <w:rsid w:val="003E2518"/>
    <w:rsid w:val="003E5A33"/>
    <w:rsid w:val="003E5AB0"/>
    <w:rsid w:val="003F25AC"/>
    <w:rsid w:val="004103CF"/>
    <w:rsid w:val="00414FD7"/>
    <w:rsid w:val="0045286E"/>
    <w:rsid w:val="004B1EF7"/>
    <w:rsid w:val="004B3FAD"/>
    <w:rsid w:val="004C7EA6"/>
    <w:rsid w:val="004E75C4"/>
    <w:rsid w:val="00501DCA"/>
    <w:rsid w:val="00513A47"/>
    <w:rsid w:val="0051782D"/>
    <w:rsid w:val="00523A56"/>
    <w:rsid w:val="0052516F"/>
    <w:rsid w:val="00526BCF"/>
    <w:rsid w:val="005313E6"/>
    <w:rsid w:val="005408DF"/>
    <w:rsid w:val="0055480E"/>
    <w:rsid w:val="00565867"/>
    <w:rsid w:val="00573344"/>
    <w:rsid w:val="00580AC2"/>
    <w:rsid w:val="00583F9B"/>
    <w:rsid w:val="005D01CE"/>
    <w:rsid w:val="005E5563"/>
    <w:rsid w:val="005E5C10"/>
    <w:rsid w:val="005F2C78"/>
    <w:rsid w:val="00604EE1"/>
    <w:rsid w:val="00610F65"/>
    <w:rsid w:val="006144E4"/>
    <w:rsid w:val="00650299"/>
    <w:rsid w:val="00654B85"/>
    <w:rsid w:val="00655FC5"/>
    <w:rsid w:val="0067611F"/>
    <w:rsid w:val="006E11B0"/>
    <w:rsid w:val="00710D66"/>
    <w:rsid w:val="00765A83"/>
    <w:rsid w:val="00781AD8"/>
    <w:rsid w:val="00794AAF"/>
    <w:rsid w:val="007A1F5A"/>
    <w:rsid w:val="007D34F2"/>
    <w:rsid w:val="007F501C"/>
    <w:rsid w:val="00802EB7"/>
    <w:rsid w:val="00806A51"/>
    <w:rsid w:val="00822581"/>
    <w:rsid w:val="008309DD"/>
    <w:rsid w:val="0083227A"/>
    <w:rsid w:val="00836221"/>
    <w:rsid w:val="00866900"/>
    <w:rsid w:val="00881BA1"/>
    <w:rsid w:val="008C26B8"/>
    <w:rsid w:val="008D5A7C"/>
    <w:rsid w:val="008F722B"/>
    <w:rsid w:val="0090316F"/>
    <w:rsid w:val="00910263"/>
    <w:rsid w:val="0092128F"/>
    <w:rsid w:val="00921DEA"/>
    <w:rsid w:val="00941DCC"/>
    <w:rsid w:val="00952AFA"/>
    <w:rsid w:val="00961A9F"/>
    <w:rsid w:val="00982084"/>
    <w:rsid w:val="00995963"/>
    <w:rsid w:val="009B61EB"/>
    <w:rsid w:val="009C0573"/>
    <w:rsid w:val="009C2064"/>
    <w:rsid w:val="009D1697"/>
    <w:rsid w:val="009D3402"/>
    <w:rsid w:val="009F7596"/>
    <w:rsid w:val="00A014F8"/>
    <w:rsid w:val="00A511BF"/>
    <w:rsid w:val="00A5173C"/>
    <w:rsid w:val="00A57402"/>
    <w:rsid w:val="00A61AEF"/>
    <w:rsid w:val="00A74CC1"/>
    <w:rsid w:val="00AF00D8"/>
    <w:rsid w:val="00AF173A"/>
    <w:rsid w:val="00B066A4"/>
    <w:rsid w:val="00B07A13"/>
    <w:rsid w:val="00B365D3"/>
    <w:rsid w:val="00B4279B"/>
    <w:rsid w:val="00B45FC9"/>
    <w:rsid w:val="00B64313"/>
    <w:rsid w:val="00B819B8"/>
    <w:rsid w:val="00BB3CD5"/>
    <w:rsid w:val="00BC7CCF"/>
    <w:rsid w:val="00BD05EF"/>
    <w:rsid w:val="00BD5808"/>
    <w:rsid w:val="00BE470B"/>
    <w:rsid w:val="00C57A91"/>
    <w:rsid w:val="00CB5B70"/>
    <w:rsid w:val="00CC01C2"/>
    <w:rsid w:val="00CC7647"/>
    <w:rsid w:val="00CD7E48"/>
    <w:rsid w:val="00CE2BFD"/>
    <w:rsid w:val="00CF21F2"/>
    <w:rsid w:val="00CF63A8"/>
    <w:rsid w:val="00D02712"/>
    <w:rsid w:val="00D11BC6"/>
    <w:rsid w:val="00D214D0"/>
    <w:rsid w:val="00D6546B"/>
    <w:rsid w:val="00D7582C"/>
    <w:rsid w:val="00D8032B"/>
    <w:rsid w:val="00DD4BED"/>
    <w:rsid w:val="00DE39F0"/>
    <w:rsid w:val="00DE760E"/>
    <w:rsid w:val="00DF0AF3"/>
    <w:rsid w:val="00E27D7E"/>
    <w:rsid w:val="00E40669"/>
    <w:rsid w:val="00E42E13"/>
    <w:rsid w:val="00E6257C"/>
    <w:rsid w:val="00E63C59"/>
    <w:rsid w:val="00E76A74"/>
    <w:rsid w:val="00F131EC"/>
    <w:rsid w:val="00FA124A"/>
    <w:rsid w:val="00FB47D8"/>
    <w:rsid w:val="00FC08DD"/>
    <w:rsid w:val="00FC2316"/>
    <w:rsid w:val="00FC2CF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GB"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5563"/>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semiHidden/>
    <w:locked/>
    <w:rsid w:val="003B6CC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B6CC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B6CC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B6CC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B6CC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B6CC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B6CC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B6CC7"/>
    <w:rPr>
      <w:rFonts w:ascii="Cambria" w:hAnsi="Cambria" w:cs="Times New Roman"/>
      <w:lang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link w:val="ArttitleChar"/>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3B6CC7"/>
    <w:rPr>
      <w:rFonts w:ascii="Times New Roman" w:hAnsi="Times New Roman" w:cs="Times New Roman"/>
      <w:sz w:val="20"/>
      <w:szCs w:val="20"/>
      <w:lang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locked/>
    <w:rsid w:val="005E5563"/>
    <w:rPr>
      <w:rFonts w:ascii="Times New Roman" w:hAnsi="Times New Roman" w:cs="Times New Roman"/>
      <w:sz w:val="24"/>
      <w:lang w:val="en-GB" w:eastAsia="en-US"/>
    </w:rPr>
  </w:style>
  <w:style w:type="paragraph" w:customStyle="1" w:styleId="Note">
    <w:name w:val="Note"/>
    <w:basedOn w:val="Normal"/>
    <w:link w:val="NoteChar"/>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locked/>
    <w:rsid w:val="003B6CC7"/>
    <w:rPr>
      <w:rFonts w:ascii="Times New Roman" w:hAnsi="Times New Roman" w:cs="Times New Roman"/>
      <w:sz w:val="20"/>
      <w:szCs w:val="20"/>
      <w:lang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TabletitleChar">
    <w:name w:val="Table_title Char"/>
    <w:basedOn w:val="DefaultParagraphFont"/>
    <w:link w:val="Tabletitle"/>
    <w:uiPriority w:val="99"/>
    <w:locked/>
    <w:rsid w:val="005E5563"/>
    <w:rPr>
      <w:rFonts w:ascii="Times New Roman Bold" w:hAnsi="Times New Roman Bold" w:cs="Times New Roman"/>
      <w:b/>
      <w:lang w:val="en-GB" w:eastAsia="en-US"/>
    </w:rPr>
  </w:style>
  <w:style w:type="character" w:customStyle="1" w:styleId="TableNoChar">
    <w:name w:val="Table_No Char"/>
    <w:basedOn w:val="DefaultParagraphFont"/>
    <w:link w:val="TableNo"/>
    <w:uiPriority w:val="99"/>
    <w:locked/>
    <w:rsid w:val="005E5563"/>
    <w:rPr>
      <w:rFonts w:ascii="Times New Roman" w:hAnsi="Times New Roman" w:cs="Times New Roman"/>
      <w:caps/>
      <w:lang w:val="en-GB" w:eastAsia="en-US"/>
    </w:rPr>
  </w:style>
  <w:style w:type="character" w:styleId="Hyperlink">
    <w:name w:val="Hyperlink"/>
    <w:basedOn w:val="DefaultParagraphFont"/>
    <w:uiPriority w:val="99"/>
    <w:rsid w:val="005E5563"/>
    <w:rPr>
      <w:rFonts w:cs="Times New Roman"/>
      <w:color w:val="0000FF"/>
      <w:u w:val="single"/>
    </w:rPr>
  </w:style>
  <w:style w:type="paragraph" w:customStyle="1" w:styleId="AnnexNotitle">
    <w:name w:val="Annex_No &amp; title"/>
    <w:basedOn w:val="Normal"/>
    <w:next w:val="Normal"/>
    <w:link w:val="AnnexNotitleChar"/>
    <w:uiPriority w:val="99"/>
    <w:rsid w:val="005E5563"/>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HeadingbChar">
    <w:name w:val="Heading_b Char"/>
    <w:basedOn w:val="DefaultParagraphFont"/>
    <w:link w:val="Headingb"/>
    <w:uiPriority w:val="99"/>
    <w:locked/>
    <w:rsid w:val="005E5563"/>
    <w:rPr>
      <w:rFonts w:ascii="Times" w:hAnsi="Times" w:cs="Times New Roman"/>
      <w:b/>
      <w:sz w:val="24"/>
      <w:lang w:val="en-GB" w:eastAsia="en-US"/>
    </w:rPr>
  </w:style>
  <w:style w:type="character" w:customStyle="1" w:styleId="AnnexNotitleChar">
    <w:name w:val="Annex_No &amp; title Char"/>
    <w:basedOn w:val="DefaultParagraphFont"/>
    <w:link w:val="AnnexNotitle"/>
    <w:uiPriority w:val="99"/>
    <w:locked/>
    <w:rsid w:val="005E5563"/>
    <w:rPr>
      <w:rFonts w:ascii="Times New Roman" w:eastAsia="MS Mincho" w:hAnsi="Times New Roman" w:cs="Times New Roman"/>
      <w:b/>
      <w:sz w:val="28"/>
      <w:lang w:val="en-GB" w:eastAsia="en-US"/>
    </w:rPr>
  </w:style>
  <w:style w:type="character" w:customStyle="1" w:styleId="ArttitleChar">
    <w:name w:val="Art_title Char"/>
    <w:basedOn w:val="DefaultParagraphFont"/>
    <w:link w:val="Arttitle"/>
    <w:uiPriority w:val="99"/>
    <w:locked/>
    <w:rsid w:val="005E5563"/>
    <w:rPr>
      <w:rFonts w:ascii="Times New Roman" w:hAnsi="Times New Roman" w:cs="Times New Roman"/>
      <w:b/>
      <w:sz w:val="28"/>
      <w:lang w:val="en-GB" w:eastAsia="en-US"/>
    </w:rPr>
  </w:style>
  <w:style w:type="character" w:customStyle="1" w:styleId="NoteChar">
    <w:name w:val="Note Char"/>
    <w:basedOn w:val="DefaultParagraphFont"/>
    <w:link w:val="Note"/>
    <w:uiPriority w:val="99"/>
    <w:locked/>
    <w:rsid w:val="005E5563"/>
    <w:rPr>
      <w:rFonts w:ascii="Times New Roman" w:hAnsi="Times New Roman" w:cs="Times New Roman"/>
      <w:sz w:val="24"/>
      <w:lang w:val="en-GB" w:eastAsia="en-US"/>
    </w:rPr>
  </w:style>
  <w:style w:type="paragraph" w:customStyle="1" w:styleId="headingi0">
    <w:name w:val="heading_i"/>
    <w:basedOn w:val="Heading3"/>
    <w:next w:val="Normal"/>
    <w:uiPriority w:val="99"/>
    <w:rsid w:val="005313E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character" w:styleId="FollowedHyperlink">
    <w:name w:val="FollowedHyperlink"/>
    <w:basedOn w:val="DefaultParagraphFont"/>
    <w:uiPriority w:val="99"/>
    <w:locked/>
    <w:rsid w:val="005313E6"/>
    <w:rPr>
      <w:rFonts w:cs="Times New Roman"/>
      <w:color w:val="6064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vents/upcomingevents.asp?sector=ITU-R&amp;lang=en" TargetMode="External"/><Relationship Id="rId13"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hyperlink" Target="http://www.itu.int/md/R07-IMT.ADV-C-0024/en" TargetMode="External"/><Relationship Id="rId12" Type="http://schemas.openxmlformats.org/officeDocument/2006/relationships/image" Target="media/image2.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olin.langtry@itu.in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colin.langtry@itu.int" TargetMode="External"/><Relationship Id="rId4" Type="http://schemas.openxmlformats.org/officeDocument/2006/relationships/footnotes" Target="footnotes.xml"/><Relationship Id="rId9" Type="http://schemas.openxmlformats.org/officeDocument/2006/relationships/hyperlink" Target="mailto:colin.langtry@itu.in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A%20NANG\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4</TotalTime>
  <Pages>5</Pages>
  <Words>1723</Words>
  <Characters>9825</Characters>
  <Application>Microsoft Office Outlook</Application>
  <DocSecurity>0</DocSecurity>
  <Lines>0</Lines>
  <Paragraphs>0</Paragraphs>
  <ScaleCrop>false</ScaleCrop>
  <Manager>BR</Manager>
  <Company>International Telecommunication Union (ITU)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LIAISON TO EXTERNAL ORGANIZATIONS ON THE SCHEDULE AND TECHNICAL AND ADMINISTRATIVE INPUTS FOR THE COMPLETION OF THE FIRST RELEASE OF RECOMMENDATION ITU-R M.[IMT.RSPEC]</dc:title>
  <dc:subject/>
  <dc:creator>SGD</dc:creator>
  <cp:keywords/>
  <dc:description>Saved by BRP107194 at 10:09:59 on 15.06.2010</dc:description>
  <cp:lastModifiedBy>Colin Langtry</cp:lastModifiedBy>
  <cp:revision>2</cp:revision>
  <cp:lastPrinted>2008-02-21T14:04:00Z</cp:lastPrinted>
  <dcterms:created xsi:type="dcterms:W3CDTF">2010-07-28T14:17:00Z</dcterms:created>
  <dcterms:modified xsi:type="dcterms:W3CDTF">2010-07-28T14:17:00Z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Source">
    <vt:lpwstr>SWG IMT-Specifications</vt:lpwstr>
  </property>
  <property fmtid="{D5CDD505-2E9C-101B-9397-08002B2CF9AE}" pid="6" name="ContentTypeId">
    <vt:lpwstr>0x010100E1449404B91EB243A52E4C18B0AD6E78</vt:lpwstr>
  </property>
  <property fmtid="{D5CDD505-2E9C-101B-9397-08002B2CF9AE}" pid="7" name="Comments">
    <vt:lpwstr/>
  </property>
</Properties>
</file>