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EEAC6" w14:textId="77777777" w:rsidR="00D57647" w:rsidRPr="00D57647" w:rsidRDefault="00D57647" w:rsidP="00D57647">
      <w:pPr>
        <w:jc w:val="center"/>
        <w:rPr>
          <w:b/>
          <w:sz w:val="28"/>
          <w:szCs w:val="28"/>
        </w:rPr>
      </w:pPr>
      <w:r w:rsidRPr="00D57647">
        <w:rPr>
          <w:b/>
          <w:sz w:val="28"/>
          <w:szCs w:val="28"/>
        </w:rPr>
        <w:t>IEEE-SA Fellowship Program</w:t>
      </w:r>
    </w:p>
    <w:p w14:paraId="3BC18260" w14:textId="77777777" w:rsidR="00D57647" w:rsidRPr="00D57647" w:rsidRDefault="00D57647" w:rsidP="00D57647">
      <w:pPr>
        <w:jc w:val="center"/>
        <w:rPr>
          <w:b/>
          <w:sz w:val="28"/>
          <w:szCs w:val="28"/>
        </w:rPr>
      </w:pPr>
      <w:r w:rsidRPr="00D57647">
        <w:rPr>
          <w:b/>
          <w:sz w:val="28"/>
          <w:szCs w:val="28"/>
        </w:rPr>
        <w:t>Participant Interest</w:t>
      </w:r>
    </w:p>
    <w:p w14:paraId="09B36B8E" w14:textId="77777777" w:rsidR="00D57647" w:rsidRDefault="00D57647"/>
    <w:p w14:paraId="4331CF6C" w14:textId="77777777" w:rsidR="00D57647" w:rsidRPr="00D57647" w:rsidRDefault="00D57647">
      <w:pPr>
        <w:rPr>
          <w:b/>
        </w:rPr>
      </w:pPr>
      <w:r w:rsidRPr="00D57647">
        <w:rPr>
          <w:b/>
        </w:rPr>
        <w:t>Achime Malick Ndiaye</w:t>
      </w:r>
    </w:p>
    <w:p w14:paraId="68EF3BD9" w14:textId="77777777" w:rsidR="00D57647" w:rsidRDefault="00D57647" w:rsidP="00D57647">
      <w:r>
        <w:t>Interested in IEEE 802.11, IEEE 802.15 and IEEE 802.18</w:t>
      </w:r>
    </w:p>
    <w:p w14:paraId="3CD7D6F6" w14:textId="77777777" w:rsidR="00D57647" w:rsidRDefault="00D57647" w:rsidP="00D57647"/>
    <w:p w14:paraId="3F5E811F" w14:textId="77777777" w:rsidR="00D57647" w:rsidRDefault="00D57647" w:rsidP="00D57647">
      <w:r>
        <w:t>Vice-Chair SG 20 ITU-T and Vice-Chair SG 20 AFR IoT &amp; SSCC .</w:t>
      </w:r>
    </w:p>
    <w:p w14:paraId="278C4F5D" w14:textId="77777777" w:rsidR="00D57647" w:rsidRDefault="00D57647" w:rsidP="00D57647">
      <w:r>
        <w:t>With strong demand for IoT services and SmartSevices, our administrations are confronted with serious difficulties related to the standardization of innovative technologies the reason why we need capacity building in Network standardization (Acces,Fronthaul,backhaul technologies).</w:t>
      </w:r>
    </w:p>
    <w:p w14:paraId="4CCD791A" w14:textId="77777777" w:rsidR="00D57647" w:rsidRDefault="00D57647" w:rsidP="00D57647"/>
    <w:p w14:paraId="6EE55E7D" w14:textId="77777777" w:rsidR="007E373F" w:rsidRPr="00D57647" w:rsidRDefault="007E373F" w:rsidP="007E373F">
      <w:pPr>
        <w:rPr>
          <w:b/>
        </w:rPr>
      </w:pPr>
      <w:r w:rsidRPr="00D57647">
        <w:rPr>
          <w:b/>
        </w:rPr>
        <w:t>Abdoulaye Ouedraogo</w:t>
      </w:r>
    </w:p>
    <w:p w14:paraId="7066D8D8" w14:textId="77777777" w:rsidR="007E373F" w:rsidRDefault="007E373F" w:rsidP="007E373F">
      <w:r>
        <w:t>Interested in IEEE 802.11 and IEEE 802.18</w:t>
      </w:r>
    </w:p>
    <w:p w14:paraId="3499C4FD" w14:textId="77777777" w:rsidR="007E373F" w:rsidRDefault="007E373F" w:rsidP="007E373F"/>
    <w:p w14:paraId="0A26F4C1" w14:textId="77777777" w:rsidR="007E373F" w:rsidRDefault="007E373F" w:rsidP="007E373F">
      <w:r w:rsidRPr="00D57647">
        <w:t>Telecommunication/ICT policy and regulation</w:t>
      </w:r>
    </w:p>
    <w:p w14:paraId="13885799" w14:textId="77777777" w:rsidR="007E373F" w:rsidRDefault="007E373F" w:rsidP="007E373F"/>
    <w:p w14:paraId="01ABBDE1" w14:textId="77777777" w:rsidR="00D57647" w:rsidRPr="00D57647" w:rsidRDefault="00D57647" w:rsidP="00D57647">
      <w:pPr>
        <w:rPr>
          <w:b/>
        </w:rPr>
      </w:pPr>
      <w:r w:rsidRPr="00D57647">
        <w:rPr>
          <w:b/>
        </w:rPr>
        <w:t>Irene Kaggwa-Sewankambo</w:t>
      </w:r>
    </w:p>
    <w:p w14:paraId="34A015A4" w14:textId="77777777" w:rsidR="00D57647" w:rsidRDefault="00D57647" w:rsidP="00D57647">
      <w:r>
        <w:t>802.16 - To facilitate our standards setting process; To facilitate provision of advice to the organisation and the Government of broadband planning and roll out in Uganda; To facilitate our monitoring and assessment of performance of operators.</w:t>
      </w:r>
    </w:p>
    <w:p w14:paraId="7C6AF132" w14:textId="77777777" w:rsidR="00D57647" w:rsidRDefault="00D57647" w:rsidP="00D57647"/>
    <w:p w14:paraId="2DB3F9FC" w14:textId="77777777" w:rsidR="00D57647" w:rsidRDefault="00D57647" w:rsidP="00D57647">
      <w:r>
        <w:t>802.18 - Facilitates our spectrum planning and allocation function; Facilitates our development of spectrum requirements and usage conditions; Facilitates our participation in the various regional and international radio regulations discussions.</w:t>
      </w:r>
    </w:p>
    <w:p w14:paraId="6C8A04E5" w14:textId="77777777" w:rsidR="00D57647" w:rsidRDefault="00D57647" w:rsidP="00D57647"/>
    <w:p w14:paraId="05EAC8EB" w14:textId="77777777" w:rsidR="00D57647" w:rsidRDefault="00D57647" w:rsidP="00D57647">
      <w:r>
        <w:t>802.19 - Facilitates the development of relevant licensing policies, technical requirements and spectrum usage conditions.</w:t>
      </w:r>
    </w:p>
    <w:p w14:paraId="1B2A9F70" w14:textId="77777777" w:rsidR="00D57647" w:rsidRDefault="00D57647" w:rsidP="00D57647"/>
    <w:p w14:paraId="4D334AC7" w14:textId="77777777" w:rsidR="00D57647" w:rsidRDefault="00D57647" w:rsidP="00D57647">
      <w:r>
        <w:t>802.21 - Facilitates development of relevant technical requirements and standards for the operators in the sector especially in this era of heterogeneous networks.</w:t>
      </w:r>
    </w:p>
    <w:p w14:paraId="43C88BE2" w14:textId="77777777" w:rsidR="00D57647" w:rsidRDefault="00D57647" w:rsidP="00D57647"/>
    <w:p w14:paraId="7FAB43E6" w14:textId="77777777" w:rsidR="00D57647" w:rsidRDefault="00D57647" w:rsidP="00D57647">
      <w:r>
        <w:t>802.22 - Facilitates the ongoing efforts of developing a framework to facilitate use of TVWS and other cognitive radio technologies in Uganda.</w:t>
      </w:r>
    </w:p>
    <w:p w14:paraId="6858D6D9" w14:textId="77777777" w:rsidR="00D57647" w:rsidRDefault="00D57647" w:rsidP="00D57647"/>
    <w:p w14:paraId="0B0AE7E0" w14:textId="29D18A3E" w:rsidR="00D57647" w:rsidRPr="007E373F" w:rsidRDefault="007E373F" w:rsidP="00D57647">
      <w:pPr>
        <w:rPr>
          <w:b/>
          <w:u w:val="single"/>
        </w:rPr>
      </w:pPr>
      <w:r w:rsidRPr="007E373F">
        <w:rPr>
          <w:b/>
          <w:u w:val="single"/>
        </w:rPr>
        <w:t>Vipin Tyagi</w:t>
      </w:r>
    </w:p>
    <w:p w14:paraId="26936422" w14:textId="4ECDF199" w:rsidR="007E373F" w:rsidRDefault="007E373F" w:rsidP="00D57647">
      <w:r>
        <w:t>Interested in IEEE 802.11 and IEEE 802.22</w:t>
      </w:r>
    </w:p>
    <w:p w14:paraId="7F75370D" w14:textId="77777777" w:rsidR="007E373F" w:rsidRDefault="007E373F" w:rsidP="00D57647"/>
    <w:p w14:paraId="709546FF" w14:textId="6F0BECE2" w:rsidR="007E373F" w:rsidRDefault="007E373F" w:rsidP="00D57647">
      <w:r w:rsidRPr="007E373F">
        <w:t>Optical communications, Next Generation Networks and Wireless technologies.</w:t>
      </w:r>
    </w:p>
    <w:p w14:paraId="378B8ED7" w14:textId="77777777" w:rsidR="007E373F" w:rsidRDefault="007E373F" w:rsidP="00D57647"/>
    <w:p w14:paraId="7FF3A7F1" w14:textId="36AF1408" w:rsidR="007E373F" w:rsidRDefault="007E373F" w:rsidP="00D57647">
      <w:r w:rsidRPr="007E373F">
        <w:t>Broad Band Wireless Terminal (BBWT) solution for extending IP connectivity to remote and rural areas through wireless network.  802.11a/b/g/n smart Wi-Fi access point  for reaching IP connectivity to remote and rural area through wireless network.</w:t>
      </w:r>
    </w:p>
    <w:p w14:paraId="75A05311" w14:textId="77777777" w:rsidR="007E373F" w:rsidRDefault="007E373F" w:rsidP="00D57647"/>
    <w:p w14:paraId="3C6E2CC7" w14:textId="77777777" w:rsidR="00D57647" w:rsidRPr="00D57647" w:rsidRDefault="00D57647" w:rsidP="00D57647">
      <w:pPr>
        <w:rPr>
          <w:b/>
        </w:rPr>
      </w:pPr>
      <w:r w:rsidRPr="00D57647">
        <w:rPr>
          <w:b/>
        </w:rPr>
        <w:lastRenderedPageBreak/>
        <w:t>Yvonne Umutoni</w:t>
      </w:r>
    </w:p>
    <w:p w14:paraId="69B8B52B" w14:textId="6BE26CEA" w:rsidR="00D57647" w:rsidRDefault="00D57647" w:rsidP="00D57647">
      <w:r>
        <w:t>Interested</w:t>
      </w:r>
      <w:r w:rsidR="003444BB">
        <w:t xml:space="preserve"> </w:t>
      </w:r>
      <w:bookmarkStart w:id="0" w:name="_GoBack"/>
      <w:bookmarkEnd w:id="0"/>
      <w:r>
        <w:t>in IEEE 802.11, IEEE 802.16 and IEEE 802.18</w:t>
      </w:r>
    </w:p>
    <w:p w14:paraId="6E0B1B85" w14:textId="77777777" w:rsidR="00D57647" w:rsidRDefault="00D57647" w:rsidP="00D57647"/>
    <w:p w14:paraId="3B2BA28C" w14:textId="77777777" w:rsidR="00D57647" w:rsidRDefault="00D57647" w:rsidP="00D57647">
      <w:r>
        <w:t xml:space="preserve">I am interested with this because I conducted a Thesis during my MSc Degree in Surrey University 2009 -UK on QoS provision in an IEEE 802.16j . During this time I made a research on  IEEE 802.16 series but also on some IEEE 802.11series. </w:t>
      </w:r>
    </w:p>
    <w:p w14:paraId="140797A0" w14:textId="77777777" w:rsidR="00D57647" w:rsidRDefault="00D57647" w:rsidP="00D57647"/>
    <w:p w14:paraId="02508289" w14:textId="77777777" w:rsidR="00D57647" w:rsidRDefault="00D57647" w:rsidP="00D57647">
      <w:r>
        <w:t xml:space="preserve">Secondly, working for regulator, I usually analyse requests of licenses from Internet service providers who want to provide internet by using for example fixed Wimax (IEEE 802.16d). I also continue to monitor the performance and quality of service that they are providing to customers. </w:t>
      </w:r>
    </w:p>
    <w:p w14:paraId="65AC7817" w14:textId="77777777" w:rsidR="00D57647" w:rsidRDefault="00D57647" w:rsidP="00D57647"/>
    <w:p w14:paraId="2487FEA6" w14:textId="77777777" w:rsidR="00D57647" w:rsidRDefault="00D57647" w:rsidP="00D57647">
      <w:r>
        <w:t>Concerning the IEEE 802.18, I am interested in that work of radio regulatory matters.</w:t>
      </w:r>
    </w:p>
    <w:p w14:paraId="1040ED31" w14:textId="77777777" w:rsidR="00D57647" w:rsidRDefault="00D57647" w:rsidP="00D57647"/>
    <w:p w14:paraId="25D81DD6" w14:textId="77777777" w:rsidR="00D57647" w:rsidRDefault="00D57647" w:rsidP="00D57647"/>
    <w:p w14:paraId="6EFD5496" w14:textId="77777777" w:rsidR="00D57647" w:rsidRDefault="00D57647" w:rsidP="00D57647"/>
    <w:sectPr w:rsidR="00D57647" w:rsidSect="00E5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47"/>
    <w:rsid w:val="003444BB"/>
    <w:rsid w:val="00361E77"/>
    <w:rsid w:val="00784F42"/>
    <w:rsid w:val="007E373F"/>
    <w:rsid w:val="00C54C95"/>
    <w:rsid w:val="00D57647"/>
    <w:rsid w:val="00E546D9"/>
    <w:rsid w:val="00E636F2"/>
    <w:rsid w:val="00F26D0B"/>
    <w:rsid w:val="00F639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A091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Macintosh Word</Application>
  <DocSecurity>0</DocSecurity>
  <Lines>18</Lines>
  <Paragraphs>5</Paragraphs>
  <ScaleCrop>false</ScaleCrop>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2017-07-03T15:42:00Z</dcterms:created>
  <dcterms:modified xsi:type="dcterms:W3CDTF">2017-07-03T15:42:00Z</dcterms:modified>
</cp:coreProperties>
</file>