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FC1" w:rsidRPr="00EE351B" w:rsidRDefault="00214FC1">
      <w:pPr>
        <w:rPr>
          <w:rFonts w:ascii="Arial" w:hAnsi="Arial" w:cs="Arial"/>
          <w:lang w:val="en-GB"/>
        </w:rPr>
      </w:pPr>
    </w:p>
    <w:p w:rsidR="00214FC1" w:rsidRPr="00EE351B" w:rsidRDefault="00214FC1">
      <w:pPr>
        <w:rPr>
          <w:rFonts w:ascii="Arial" w:hAnsi="Arial" w:cs="Arial"/>
          <w:lang w:val="en-GB"/>
        </w:rPr>
      </w:pPr>
    </w:p>
    <w:tbl>
      <w:tblPr>
        <w:tblW w:w="17334" w:type="dxa"/>
        <w:tblBorders>
          <w:bottom w:val="single" w:sz="4" w:space="0" w:color="auto"/>
        </w:tblBorders>
        <w:tblLook w:val="01E0" w:firstRow="1" w:lastRow="1" w:firstColumn="1" w:lastColumn="1" w:noHBand="0" w:noVBand="0"/>
      </w:tblPr>
      <w:tblGrid>
        <w:gridCol w:w="9747"/>
        <w:gridCol w:w="7587"/>
      </w:tblGrid>
      <w:tr w:rsidR="00214FC1" w:rsidRPr="00ED1EB2" w:rsidTr="00E505D5">
        <w:tc>
          <w:tcPr>
            <w:tcW w:w="9747" w:type="dxa"/>
          </w:tcPr>
          <w:p w:rsidR="00214FC1" w:rsidRPr="00C36D44" w:rsidRDefault="00214FC1" w:rsidP="005920BB">
            <w:pPr>
              <w:tabs>
                <w:tab w:val="left" w:pos="1620"/>
                <w:tab w:val="left" w:pos="1800"/>
                <w:tab w:val="left" w:pos="1980"/>
              </w:tabs>
              <w:autoSpaceDE w:val="0"/>
              <w:autoSpaceDN w:val="0"/>
              <w:adjustRightInd w:val="0"/>
              <w:rPr>
                <w:rFonts w:ascii="Arial" w:hAnsi="Arial" w:cs="Arial"/>
                <w:b/>
                <w:bCs/>
                <w:color w:val="000000"/>
                <w:sz w:val="24"/>
                <w:szCs w:val="24"/>
                <w:lang w:val="en-GB" w:eastAsia="zh-CN"/>
              </w:rPr>
            </w:pPr>
            <w:r w:rsidRPr="00EE351B">
              <w:rPr>
                <w:rFonts w:ascii="Arial" w:eastAsia="Batang" w:hAnsi="Arial" w:cs="Arial"/>
                <w:b/>
                <w:bCs/>
                <w:color w:val="000000"/>
                <w:sz w:val="24"/>
                <w:szCs w:val="24"/>
                <w:lang w:val="en-GB" w:eastAsia="ko-KR"/>
              </w:rPr>
              <w:t>Title:</w:t>
            </w:r>
            <w:r w:rsidR="00E505D5" w:rsidRPr="00EE351B">
              <w:rPr>
                <w:rFonts w:ascii="Arial" w:eastAsia="Batang" w:hAnsi="Arial" w:cs="Arial"/>
                <w:b/>
                <w:bCs/>
                <w:color w:val="000000"/>
                <w:sz w:val="24"/>
                <w:szCs w:val="24"/>
                <w:lang w:val="en-GB" w:eastAsia="ko-KR"/>
              </w:rPr>
              <w:t xml:space="preserve"> </w:t>
            </w:r>
            <w:r w:rsidR="000B4445" w:rsidRPr="00C36D44">
              <w:rPr>
                <w:rFonts w:ascii="Arial" w:hAnsi="Arial" w:cs="Arial" w:hint="eastAsia"/>
                <w:bCs/>
                <w:sz w:val="24"/>
                <w:szCs w:val="24"/>
                <w:lang w:val="en-GB" w:eastAsia="zh-CN"/>
              </w:rPr>
              <w:t>NGMN</w:t>
            </w:r>
            <w:r w:rsidR="000B4445" w:rsidRPr="00C36D44">
              <w:rPr>
                <w:rFonts w:ascii="Arial" w:hAnsi="Arial" w:cs="Arial" w:hint="eastAsia"/>
                <w:b/>
                <w:bCs/>
                <w:color w:val="000000"/>
                <w:sz w:val="24"/>
                <w:szCs w:val="24"/>
                <w:lang w:val="en-GB" w:eastAsia="zh-CN"/>
              </w:rPr>
              <w:t xml:space="preserve"> </w:t>
            </w:r>
            <w:r w:rsidR="000B4445" w:rsidRPr="008F6145">
              <w:rPr>
                <w:rFonts w:ascii="Arial" w:hAnsi="Arial" w:cs="Arial"/>
                <w:bCs/>
                <w:color w:val="000000"/>
                <w:sz w:val="24"/>
                <w:szCs w:val="24"/>
                <w:lang w:val="en-GB" w:eastAsia="zh-CN"/>
              </w:rPr>
              <w:t xml:space="preserve">Paper on </w:t>
            </w:r>
            <w:r w:rsidR="000B4445">
              <w:rPr>
                <w:rFonts w:ascii="Arial" w:hAnsi="Arial" w:cs="Arial"/>
                <w:bCs/>
                <w:color w:val="000000"/>
                <w:sz w:val="24"/>
                <w:szCs w:val="24"/>
                <w:lang w:val="en-GB" w:eastAsia="zh-CN"/>
              </w:rPr>
              <w:t>5G End-to-</w:t>
            </w:r>
            <w:r w:rsidR="005920BB">
              <w:rPr>
                <w:rFonts w:ascii="Arial" w:hAnsi="Arial" w:cs="Arial"/>
                <w:bCs/>
                <w:color w:val="000000"/>
                <w:sz w:val="24"/>
                <w:szCs w:val="24"/>
                <w:lang w:val="en-GB" w:eastAsia="zh-CN"/>
              </w:rPr>
              <w:t>E</w:t>
            </w:r>
            <w:r w:rsidR="000B4445">
              <w:rPr>
                <w:rFonts w:ascii="Arial" w:hAnsi="Arial" w:cs="Arial"/>
                <w:bCs/>
                <w:color w:val="000000"/>
                <w:sz w:val="24"/>
                <w:szCs w:val="24"/>
                <w:lang w:val="en-GB" w:eastAsia="zh-CN"/>
              </w:rPr>
              <w:t>nd Architecture Framework</w:t>
            </w:r>
            <w:r w:rsidR="00A23722">
              <w:rPr>
                <w:rFonts w:ascii="Arial" w:hAnsi="Arial" w:cs="Arial"/>
                <w:bCs/>
                <w:color w:val="000000"/>
                <w:sz w:val="24"/>
                <w:szCs w:val="24"/>
                <w:lang w:val="en-GB" w:eastAsia="zh-CN"/>
              </w:rPr>
              <w:t>.</w:t>
            </w:r>
          </w:p>
        </w:tc>
        <w:tc>
          <w:tcPr>
            <w:tcW w:w="7587" w:type="dxa"/>
          </w:tcPr>
          <w:p w:rsidR="00214FC1" w:rsidRPr="00EE351B" w:rsidRDefault="00214FC1" w:rsidP="005C12CD">
            <w:pPr>
              <w:tabs>
                <w:tab w:val="left" w:pos="1620"/>
                <w:tab w:val="left" w:pos="1800"/>
                <w:tab w:val="left" w:pos="1980"/>
              </w:tabs>
              <w:autoSpaceDE w:val="0"/>
              <w:autoSpaceDN w:val="0"/>
              <w:adjustRightInd w:val="0"/>
              <w:rPr>
                <w:rFonts w:ascii="Arial" w:eastAsia="Batang" w:hAnsi="Arial" w:cs="Arial"/>
                <w:b/>
                <w:bCs/>
                <w:color w:val="000000"/>
                <w:sz w:val="24"/>
                <w:szCs w:val="24"/>
                <w:lang w:val="en-GB" w:eastAsia="ko-KR"/>
              </w:rPr>
            </w:pPr>
          </w:p>
        </w:tc>
      </w:tr>
      <w:tr w:rsidR="00214FC1" w:rsidRPr="00ED1EB2" w:rsidTr="00E505D5">
        <w:tc>
          <w:tcPr>
            <w:tcW w:w="9747" w:type="dxa"/>
          </w:tcPr>
          <w:p w:rsidR="00214FC1" w:rsidRPr="00EE351B" w:rsidRDefault="00214FC1">
            <w:pPr>
              <w:tabs>
                <w:tab w:val="left" w:pos="1620"/>
                <w:tab w:val="left" w:pos="1800"/>
                <w:tab w:val="left" w:pos="1980"/>
              </w:tabs>
              <w:autoSpaceDE w:val="0"/>
              <w:autoSpaceDN w:val="0"/>
              <w:adjustRightInd w:val="0"/>
              <w:rPr>
                <w:rFonts w:ascii="Arial" w:eastAsia="Batang" w:hAnsi="Arial" w:cs="Arial"/>
                <w:b/>
                <w:bCs/>
                <w:color w:val="000000"/>
                <w:sz w:val="24"/>
                <w:szCs w:val="24"/>
                <w:lang w:val="en-GB" w:eastAsia="ko-KR"/>
              </w:rPr>
            </w:pPr>
          </w:p>
        </w:tc>
        <w:tc>
          <w:tcPr>
            <w:tcW w:w="7587" w:type="dxa"/>
          </w:tcPr>
          <w:p w:rsidR="00214FC1" w:rsidRPr="00EE351B" w:rsidRDefault="00214FC1">
            <w:pPr>
              <w:tabs>
                <w:tab w:val="left" w:pos="1620"/>
                <w:tab w:val="left" w:pos="1800"/>
                <w:tab w:val="left" w:pos="1980"/>
              </w:tabs>
              <w:autoSpaceDE w:val="0"/>
              <w:autoSpaceDN w:val="0"/>
              <w:adjustRightInd w:val="0"/>
              <w:rPr>
                <w:rFonts w:ascii="Arial" w:eastAsia="Batang" w:hAnsi="Arial" w:cs="Arial"/>
                <w:color w:val="000000"/>
                <w:sz w:val="24"/>
                <w:szCs w:val="24"/>
                <w:lang w:val="en-GB" w:eastAsia="ko-KR"/>
              </w:rPr>
            </w:pPr>
          </w:p>
        </w:tc>
      </w:tr>
      <w:tr w:rsidR="00214FC1" w:rsidRPr="00ED1EB2" w:rsidTr="00E505D5">
        <w:tc>
          <w:tcPr>
            <w:tcW w:w="9747" w:type="dxa"/>
          </w:tcPr>
          <w:p w:rsidR="00214FC1" w:rsidRPr="00EE351B" w:rsidRDefault="00214FC1" w:rsidP="001C4E93">
            <w:pPr>
              <w:tabs>
                <w:tab w:val="left" w:pos="1620"/>
                <w:tab w:val="left" w:pos="1800"/>
                <w:tab w:val="left" w:pos="1980"/>
              </w:tabs>
              <w:autoSpaceDE w:val="0"/>
              <w:autoSpaceDN w:val="0"/>
              <w:adjustRightInd w:val="0"/>
              <w:rPr>
                <w:rFonts w:ascii="Arial" w:eastAsia="Batang" w:hAnsi="Arial" w:cs="Arial"/>
                <w:b/>
                <w:bCs/>
                <w:color w:val="000000"/>
                <w:sz w:val="24"/>
                <w:szCs w:val="24"/>
                <w:lang w:val="en-GB" w:eastAsia="ko-KR"/>
              </w:rPr>
            </w:pPr>
            <w:r w:rsidRPr="00EE351B">
              <w:rPr>
                <w:rFonts w:ascii="Arial" w:eastAsia="Batang" w:hAnsi="Arial" w:cs="Arial"/>
                <w:b/>
                <w:bCs/>
                <w:color w:val="000000"/>
                <w:sz w:val="24"/>
                <w:szCs w:val="24"/>
                <w:lang w:val="en-GB" w:eastAsia="ko-KR"/>
              </w:rPr>
              <w:t>Source:</w:t>
            </w:r>
            <w:r w:rsidR="00715956" w:rsidRPr="00EE351B">
              <w:rPr>
                <w:rFonts w:ascii="Arial" w:eastAsia="Batang" w:hAnsi="Arial" w:cs="Arial"/>
                <w:b/>
                <w:bCs/>
                <w:color w:val="000000"/>
                <w:sz w:val="24"/>
                <w:szCs w:val="24"/>
                <w:lang w:val="en-GB" w:eastAsia="ko-KR"/>
              </w:rPr>
              <w:t xml:space="preserve"> </w:t>
            </w:r>
            <w:r w:rsidR="00715956" w:rsidRPr="00EE351B">
              <w:rPr>
                <w:rFonts w:ascii="Arial" w:eastAsia="Batang" w:hAnsi="Arial" w:cs="Arial"/>
                <w:bCs/>
                <w:color w:val="000000"/>
                <w:sz w:val="24"/>
                <w:szCs w:val="24"/>
                <w:lang w:val="en-GB" w:eastAsia="ko-KR"/>
              </w:rPr>
              <w:t xml:space="preserve">NGMN </w:t>
            </w:r>
            <w:r w:rsidR="00521C32">
              <w:rPr>
                <w:rFonts w:ascii="Arial" w:eastAsia="Batang" w:hAnsi="Arial" w:cs="Arial"/>
                <w:bCs/>
                <w:color w:val="000000"/>
                <w:sz w:val="24"/>
                <w:szCs w:val="24"/>
                <w:lang w:val="en-GB" w:eastAsia="ko-KR"/>
              </w:rPr>
              <w:t>Alliance</w:t>
            </w:r>
            <w:r w:rsidR="00544D47">
              <w:rPr>
                <w:rFonts w:ascii="Arial" w:eastAsia="Batang" w:hAnsi="Arial" w:cs="Arial"/>
                <w:bCs/>
                <w:color w:val="000000"/>
                <w:sz w:val="24"/>
                <w:szCs w:val="24"/>
                <w:lang w:val="en-GB" w:eastAsia="ko-KR"/>
              </w:rPr>
              <w:t xml:space="preserve"> Project P1 </w:t>
            </w:r>
            <w:r w:rsidR="001C4E93">
              <w:rPr>
                <w:rFonts w:ascii="Arial" w:eastAsia="Batang" w:hAnsi="Arial" w:cs="Arial"/>
                <w:bCs/>
                <w:color w:val="000000"/>
                <w:sz w:val="24"/>
                <w:szCs w:val="24"/>
                <w:lang w:val="en-GB" w:eastAsia="ko-KR"/>
              </w:rPr>
              <w:t>E2E Architecture Framework</w:t>
            </w:r>
          </w:p>
        </w:tc>
        <w:tc>
          <w:tcPr>
            <w:tcW w:w="7587" w:type="dxa"/>
          </w:tcPr>
          <w:p w:rsidR="00214FC1" w:rsidRPr="00EE351B" w:rsidRDefault="00214FC1" w:rsidP="00666FA8">
            <w:pPr>
              <w:tabs>
                <w:tab w:val="left" w:pos="1620"/>
                <w:tab w:val="left" w:pos="1800"/>
                <w:tab w:val="left" w:pos="1980"/>
              </w:tabs>
              <w:autoSpaceDE w:val="0"/>
              <w:autoSpaceDN w:val="0"/>
              <w:adjustRightInd w:val="0"/>
              <w:rPr>
                <w:rFonts w:ascii="Arial" w:eastAsia="Batang" w:hAnsi="Arial" w:cs="Arial"/>
                <w:b/>
                <w:bCs/>
                <w:color w:val="000000"/>
                <w:sz w:val="24"/>
                <w:szCs w:val="24"/>
                <w:lang w:val="en-GB" w:eastAsia="ko-KR"/>
              </w:rPr>
            </w:pPr>
          </w:p>
        </w:tc>
      </w:tr>
      <w:tr w:rsidR="00214FC1" w:rsidRPr="00ED1EB2" w:rsidTr="00E505D5">
        <w:tc>
          <w:tcPr>
            <w:tcW w:w="9747" w:type="dxa"/>
          </w:tcPr>
          <w:p w:rsidR="00214FC1" w:rsidRPr="00EE351B" w:rsidRDefault="00214FC1">
            <w:pPr>
              <w:tabs>
                <w:tab w:val="left" w:pos="1620"/>
                <w:tab w:val="left" w:pos="1800"/>
                <w:tab w:val="left" w:pos="1980"/>
              </w:tabs>
              <w:autoSpaceDE w:val="0"/>
              <w:autoSpaceDN w:val="0"/>
              <w:adjustRightInd w:val="0"/>
              <w:rPr>
                <w:rFonts w:ascii="Arial" w:eastAsia="Batang" w:hAnsi="Arial" w:cs="Arial"/>
                <w:b/>
                <w:bCs/>
                <w:color w:val="000000"/>
                <w:sz w:val="24"/>
                <w:szCs w:val="24"/>
                <w:lang w:val="en-GB" w:eastAsia="ko-KR"/>
              </w:rPr>
            </w:pPr>
          </w:p>
        </w:tc>
        <w:tc>
          <w:tcPr>
            <w:tcW w:w="7587" w:type="dxa"/>
          </w:tcPr>
          <w:p w:rsidR="00214FC1" w:rsidRPr="00EE351B" w:rsidRDefault="00214FC1">
            <w:pPr>
              <w:tabs>
                <w:tab w:val="left" w:pos="1620"/>
                <w:tab w:val="left" w:pos="1800"/>
                <w:tab w:val="left" w:pos="1980"/>
              </w:tabs>
              <w:autoSpaceDE w:val="0"/>
              <w:autoSpaceDN w:val="0"/>
              <w:adjustRightInd w:val="0"/>
              <w:rPr>
                <w:rFonts w:ascii="Arial" w:eastAsia="Batang" w:hAnsi="Arial" w:cs="Arial"/>
                <w:b/>
                <w:bCs/>
                <w:color w:val="000000"/>
                <w:sz w:val="24"/>
                <w:szCs w:val="24"/>
                <w:lang w:val="en-GB" w:eastAsia="ko-KR"/>
              </w:rPr>
            </w:pPr>
          </w:p>
        </w:tc>
      </w:tr>
      <w:tr w:rsidR="00214FC1" w:rsidRPr="00ED1EB2" w:rsidTr="00E505D5">
        <w:tc>
          <w:tcPr>
            <w:tcW w:w="9747" w:type="dxa"/>
          </w:tcPr>
          <w:p w:rsidR="00214FC1" w:rsidRPr="00A705F3" w:rsidRDefault="00214FC1" w:rsidP="00A705F3">
            <w:pPr>
              <w:tabs>
                <w:tab w:val="left" w:pos="1620"/>
                <w:tab w:val="left" w:pos="1800"/>
                <w:tab w:val="left" w:pos="1980"/>
              </w:tabs>
              <w:autoSpaceDE w:val="0"/>
              <w:autoSpaceDN w:val="0"/>
              <w:adjustRightInd w:val="0"/>
              <w:rPr>
                <w:rFonts w:ascii="Arial" w:eastAsia="Batang" w:hAnsi="Arial" w:cs="Arial"/>
                <w:b/>
                <w:bCs/>
                <w:color w:val="000000"/>
                <w:sz w:val="24"/>
                <w:szCs w:val="24"/>
                <w:lang w:val="en-GB" w:eastAsia="ko-KR"/>
              </w:rPr>
            </w:pPr>
            <w:r w:rsidRPr="00A705F3">
              <w:rPr>
                <w:rFonts w:ascii="Arial" w:eastAsia="Batang" w:hAnsi="Arial" w:cs="Arial"/>
                <w:b/>
                <w:bCs/>
                <w:color w:val="000000"/>
                <w:sz w:val="24"/>
                <w:szCs w:val="24"/>
                <w:lang w:val="en-GB" w:eastAsia="ko-KR"/>
              </w:rPr>
              <w:t>To:</w:t>
            </w:r>
            <w:r w:rsidR="00715956" w:rsidRPr="00A705F3">
              <w:rPr>
                <w:rFonts w:ascii="Arial" w:eastAsia="Batang" w:hAnsi="Arial" w:cs="Arial"/>
                <w:b/>
                <w:bCs/>
                <w:color w:val="000000"/>
                <w:sz w:val="24"/>
                <w:szCs w:val="24"/>
                <w:lang w:val="en-GB" w:eastAsia="ko-KR"/>
              </w:rPr>
              <w:t xml:space="preserve"> </w:t>
            </w:r>
            <w:r w:rsidR="00675860" w:rsidRPr="00A705F3">
              <w:rPr>
                <w:rFonts w:ascii="Arial" w:hAnsi="Arial" w:cs="Arial"/>
                <w:color w:val="000000"/>
                <w:sz w:val="24"/>
                <w:szCs w:val="24"/>
                <w:lang w:val="en-GB" w:eastAsia="zh-CN"/>
              </w:rPr>
              <w:t xml:space="preserve">3GPP TSG SA, TSG RAN, 3GPP TSG SA WG1, </w:t>
            </w:r>
            <w:r w:rsidR="00675860" w:rsidRPr="00A705F3">
              <w:rPr>
                <w:rFonts w:ascii="Arial" w:hAnsi="Arial" w:cs="Arial" w:hint="eastAsia"/>
                <w:color w:val="000000"/>
                <w:sz w:val="24"/>
                <w:szCs w:val="24"/>
                <w:lang w:val="en-GB" w:eastAsia="zh-CN"/>
              </w:rPr>
              <w:t xml:space="preserve">3GPP TSG </w:t>
            </w:r>
            <w:r w:rsidR="00675860" w:rsidRPr="00A705F3">
              <w:rPr>
                <w:rFonts w:ascii="Arial" w:hAnsi="Arial" w:cs="Arial"/>
                <w:color w:val="000000"/>
                <w:sz w:val="24"/>
                <w:szCs w:val="24"/>
                <w:lang w:val="en-GB" w:eastAsia="zh-CN"/>
              </w:rPr>
              <w:t xml:space="preserve">SA WG2 3GPP TSG SA WG3, </w:t>
            </w:r>
            <w:r w:rsidR="00A705F3" w:rsidRPr="00A705F3">
              <w:rPr>
                <w:rFonts w:ascii="Arial" w:hAnsi="Arial" w:cs="Arial"/>
                <w:color w:val="000000"/>
                <w:sz w:val="24"/>
                <w:szCs w:val="24"/>
                <w:lang w:val="en-GB" w:eastAsia="zh-CN"/>
              </w:rPr>
              <w:t>TS</w:t>
            </w:r>
            <w:r w:rsidR="00A705F3">
              <w:rPr>
                <w:rFonts w:ascii="Arial" w:hAnsi="Arial" w:cs="Arial"/>
                <w:color w:val="000000"/>
                <w:sz w:val="24"/>
                <w:szCs w:val="24"/>
                <w:lang w:val="en-GB" w:eastAsia="zh-CN"/>
              </w:rPr>
              <w:t xml:space="preserve">G SA WG3-LI, </w:t>
            </w:r>
            <w:r w:rsidR="00675860" w:rsidRPr="00A705F3">
              <w:rPr>
                <w:rFonts w:ascii="Arial" w:hAnsi="Arial" w:cs="Arial"/>
                <w:color w:val="000000"/>
                <w:sz w:val="24"/>
                <w:szCs w:val="24"/>
                <w:lang w:val="en-GB" w:eastAsia="zh-CN"/>
              </w:rPr>
              <w:t xml:space="preserve">3GPP TG SA WG5, ETSI ISG NFV, </w:t>
            </w:r>
            <w:r w:rsidR="00A705F3">
              <w:rPr>
                <w:rFonts w:ascii="Arial" w:hAnsi="Arial" w:cs="Arial"/>
                <w:color w:val="000000"/>
                <w:sz w:val="24"/>
                <w:szCs w:val="24"/>
                <w:lang w:val="en-GB" w:eastAsia="zh-CN"/>
              </w:rPr>
              <w:t xml:space="preserve">ETSI ISG MEC, ETSI SAGE, ETSI TC CYBER, ETSI TC LI, </w:t>
            </w:r>
            <w:r w:rsidR="00675860" w:rsidRPr="00A705F3">
              <w:rPr>
                <w:rFonts w:ascii="Arial" w:hAnsi="Arial" w:cs="Arial"/>
                <w:color w:val="000000"/>
                <w:sz w:val="24"/>
                <w:szCs w:val="24"/>
                <w:lang w:val="en-GB" w:eastAsia="zh-CN"/>
              </w:rPr>
              <w:t>Broadband Forum, Wireless Broadband Alliance, IEEE LAN/MAN</w:t>
            </w:r>
            <w:r w:rsidR="00A705F3">
              <w:rPr>
                <w:rFonts w:ascii="Arial" w:hAnsi="Arial" w:cs="Arial"/>
                <w:color w:val="000000"/>
                <w:sz w:val="24"/>
                <w:szCs w:val="24"/>
                <w:lang w:val="en-GB" w:eastAsia="zh-CN"/>
              </w:rPr>
              <w:t>, MEF, TM Forum</w:t>
            </w:r>
            <w:r w:rsidR="00675860" w:rsidRPr="00A705F3">
              <w:rPr>
                <w:rFonts w:ascii="Arial" w:hAnsi="Arial" w:cs="Arial"/>
                <w:color w:val="000000"/>
                <w:sz w:val="24"/>
                <w:szCs w:val="24"/>
                <w:lang w:val="en-GB" w:eastAsia="zh-CN"/>
              </w:rPr>
              <w:t>.</w:t>
            </w:r>
          </w:p>
        </w:tc>
        <w:tc>
          <w:tcPr>
            <w:tcW w:w="7587" w:type="dxa"/>
          </w:tcPr>
          <w:p w:rsidR="00214FC1" w:rsidRPr="00A705F3" w:rsidRDefault="00214FC1" w:rsidP="00A87636">
            <w:pPr>
              <w:spacing w:after="60"/>
              <w:rPr>
                <w:rFonts w:ascii="Arial" w:eastAsia="Batang" w:hAnsi="Arial" w:cs="Arial"/>
                <w:color w:val="000000"/>
                <w:sz w:val="24"/>
                <w:szCs w:val="24"/>
                <w:lang w:val="en-GB" w:eastAsia="ko-KR"/>
              </w:rPr>
            </w:pPr>
          </w:p>
        </w:tc>
      </w:tr>
      <w:tr w:rsidR="00214FC1" w:rsidRPr="00675860" w:rsidTr="00E505D5">
        <w:tc>
          <w:tcPr>
            <w:tcW w:w="9747" w:type="dxa"/>
          </w:tcPr>
          <w:p w:rsidR="00214FC1" w:rsidRPr="009206A6" w:rsidRDefault="00544D47" w:rsidP="00675860">
            <w:pPr>
              <w:spacing w:after="60"/>
              <w:rPr>
                <w:rFonts w:ascii="Arial" w:hAnsi="Arial" w:cs="Arial"/>
                <w:color w:val="000000"/>
                <w:sz w:val="24"/>
                <w:szCs w:val="24"/>
                <w:lang w:val="en-US" w:eastAsia="zh-CN"/>
              </w:rPr>
            </w:pPr>
            <w:r w:rsidRPr="009206A6">
              <w:rPr>
                <w:rFonts w:ascii="Arial" w:hAnsi="Arial" w:cs="Arial"/>
                <w:b/>
                <w:color w:val="000000"/>
                <w:sz w:val="24"/>
                <w:szCs w:val="24"/>
                <w:lang w:val="en-US" w:eastAsia="zh-CN"/>
              </w:rPr>
              <w:t>CC:</w:t>
            </w:r>
            <w:r w:rsidRPr="009206A6">
              <w:rPr>
                <w:rFonts w:ascii="Arial" w:hAnsi="Arial" w:cs="Arial"/>
                <w:color w:val="000000"/>
                <w:sz w:val="24"/>
                <w:szCs w:val="24"/>
                <w:lang w:val="en-US" w:eastAsia="zh-CN"/>
              </w:rPr>
              <w:t xml:space="preserve"> </w:t>
            </w:r>
            <w:r w:rsidR="00675860">
              <w:rPr>
                <w:rFonts w:ascii="Arial" w:hAnsi="Arial" w:cs="Arial"/>
                <w:color w:val="000000"/>
                <w:sz w:val="24"/>
                <w:szCs w:val="24"/>
                <w:lang w:val="en-US" w:eastAsia="zh-CN"/>
              </w:rPr>
              <w:t>None.</w:t>
            </w:r>
          </w:p>
        </w:tc>
        <w:tc>
          <w:tcPr>
            <w:tcW w:w="7587" w:type="dxa"/>
          </w:tcPr>
          <w:p w:rsidR="008E770D" w:rsidRPr="009206A6" w:rsidRDefault="008E770D" w:rsidP="00CE43DE">
            <w:pPr>
              <w:tabs>
                <w:tab w:val="left" w:pos="1620"/>
                <w:tab w:val="left" w:pos="1800"/>
                <w:tab w:val="left" w:pos="1980"/>
              </w:tabs>
              <w:autoSpaceDE w:val="0"/>
              <w:autoSpaceDN w:val="0"/>
              <w:adjustRightInd w:val="0"/>
              <w:rPr>
                <w:rFonts w:ascii="Verdana" w:eastAsia="Times New Roman" w:hAnsi="Verdana"/>
                <w:color w:val="0000FF"/>
                <w:lang w:val="en-US"/>
              </w:rPr>
            </w:pPr>
            <w:r w:rsidRPr="009206A6">
              <w:rPr>
                <w:rFonts w:ascii="Arial" w:hAnsi="Arial" w:cs="Arial"/>
                <w:color w:val="000000"/>
                <w:sz w:val="24"/>
                <w:szCs w:val="24"/>
                <w:lang w:val="en-US" w:eastAsia="zh-CN"/>
              </w:rPr>
              <w:t xml:space="preserve"> </w:t>
            </w:r>
            <w:r w:rsidRPr="009206A6">
              <w:rPr>
                <w:rFonts w:ascii="Verdana" w:eastAsia="Times New Roman" w:hAnsi="Verdana"/>
                <w:color w:val="0000FF"/>
                <w:lang w:val="en-US"/>
              </w:rPr>
              <w:t> </w:t>
            </w:r>
          </w:p>
          <w:p w:rsidR="008E770D" w:rsidRPr="009206A6" w:rsidRDefault="008E770D" w:rsidP="00CE43DE">
            <w:pPr>
              <w:tabs>
                <w:tab w:val="left" w:pos="1620"/>
                <w:tab w:val="left" w:pos="1800"/>
                <w:tab w:val="left" w:pos="1980"/>
              </w:tabs>
              <w:autoSpaceDE w:val="0"/>
              <w:autoSpaceDN w:val="0"/>
              <w:adjustRightInd w:val="0"/>
              <w:rPr>
                <w:rFonts w:ascii="Arial" w:hAnsi="Arial" w:cs="Arial"/>
                <w:color w:val="000000"/>
                <w:sz w:val="24"/>
                <w:szCs w:val="24"/>
                <w:lang w:val="en-US" w:eastAsia="zh-CN"/>
              </w:rPr>
            </w:pPr>
          </w:p>
        </w:tc>
      </w:tr>
      <w:tr w:rsidR="00214FC1" w:rsidRPr="00C36D44" w:rsidTr="00E505D5">
        <w:tc>
          <w:tcPr>
            <w:tcW w:w="9747" w:type="dxa"/>
          </w:tcPr>
          <w:p w:rsidR="00214FC1" w:rsidRPr="00EE351B" w:rsidRDefault="00214FC1" w:rsidP="00ED1EB2">
            <w:pPr>
              <w:tabs>
                <w:tab w:val="left" w:pos="1620"/>
                <w:tab w:val="left" w:pos="1800"/>
                <w:tab w:val="left" w:pos="1980"/>
              </w:tabs>
              <w:autoSpaceDE w:val="0"/>
              <w:autoSpaceDN w:val="0"/>
              <w:adjustRightInd w:val="0"/>
              <w:rPr>
                <w:rFonts w:ascii="Arial" w:eastAsia="Batang" w:hAnsi="Arial" w:cs="Arial"/>
                <w:b/>
                <w:bCs/>
                <w:color w:val="000000"/>
                <w:sz w:val="24"/>
                <w:szCs w:val="24"/>
                <w:lang w:val="en-GB" w:eastAsia="ko-KR"/>
              </w:rPr>
            </w:pPr>
            <w:r w:rsidRPr="00EE351B">
              <w:rPr>
                <w:rFonts w:ascii="Arial" w:eastAsia="Batang" w:hAnsi="Arial" w:cs="Arial"/>
                <w:b/>
                <w:bCs/>
                <w:color w:val="000000"/>
                <w:sz w:val="24"/>
                <w:szCs w:val="24"/>
                <w:lang w:val="en-GB" w:eastAsia="ko-KR"/>
              </w:rPr>
              <w:t>Date:</w:t>
            </w:r>
            <w:r w:rsidR="00715956" w:rsidRPr="00EE351B">
              <w:rPr>
                <w:rFonts w:ascii="Arial" w:eastAsia="Batang" w:hAnsi="Arial" w:cs="Arial"/>
                <w:b/>
                <w:bCs/>
                <w:color w:val="000000"/>
                <w:sz w:val="24"/>
                <w:szCs w:val="24"/>
                <w:lang w:val="en-GB" w:eastAsia="ko-KR"/>
              </w:rPr>
              <w:t xml:space="preserve"> </w:t>
            </w:r>
            <w:r w:rsidR="00ED1EB2" w:rsidRPr="00ED1EB2">
              <w:rPr>
                <w:rFonts w:ascii="Arial" w:eastAsia="Batang" w:hAnsi="Arial" w:cs="Arial"/>
                <w:bCs/>
                <w:color w:val="000000"/>
                <w:sz w:val="24"/>
                <w:szCs w:val="24"/>
                <w:lang w:val="en-GB" w:eastAsia="ko-KR"/>
              </w:rPr>
              <w:t>4</w:t>
            </w:r>
            <w:r w:rsidR="00ED1EB2" w:rsidRPr="00ED1EB2">
              <w:rPr>
                <w:rFonts w:ascii="Arial" w:eastAsia="Batang" w:hAnsi="Arial" w:cs="Arial"/>
                <w:bCs/>
                <w:color w:val="000000"/>
                <w:sz w:val="24"/>
                <w:szCs w:val="24"/>
                <w:vertAlign w:val="superscript"/>
                <w:lang w:val="en-GB" w:eastAsia="ko-KR"/>
              </w:rPr>
              <w:t>th</w:t>
            </w:r>
            <w:r w:rsidR="00ED1EB2" w:rsidRPr="00ED1EB2">
              <w:rPr>
                <w:rFonts w:ascii="Arial" w:eastAsia="Batang" w:hAnsi="Arial" w:cs="Arial"/>
                <w:bCs/>
                <w:color w:val="000000"/>
                <w:sz w:val="24"/>
                <w:szCs w:val="24"/>
                <w:lang w:val="en-GB" w:eastAsia="ko-KR"/>
              </w:rPr>
              <w:t xml:space="preserve"> October</w:t>
            </w:r>
            <w:bookmarkStart w:id="0" w:name="_GoBack"/>
            <w:bookmarkEnd w:id="0"/>
            <w:r w:rsidR="00E43730" w:rsidRPr="00C36D44">
              <w:rPr>
                <w:rFonts w:ascii="Arial" w:hAnsi="Arial" w:cs="Arial"/>
                <w:bCs/>
                <w:color w:val="000000"/>
                <w:sz w:val="24"/>
                <w:szCs w:val="24"/>
                <w:lang w:val="en-GB" w:eastAsia="zh-CN"/>
              </w:rPr>
              <w:t xml:space="preserve"> 201</w:t>
            </w:r>
            <w:r w:rsidR="000B4445">
              <w:rPr>
                <w:rFonts w:ascii="Arial" w:hAnsi="Arial" w:cs="Arial"/>
                <w:bCs/>
                <w:color w:val="000000"/>
                <w:sz w:val="24"/>
                <w:szCs w:val="24"/>
                <w:lang w:val="en-GB" w:eastAsia="zh-CN"/>
              </w:rPr>
              <w:t>7</w:t>
            </w:r>
          </w:p>
        </w:tc>
        <w:tc>
          <w:tcPr>
            <w:tcW w:w="7587" w:type="dxa"/>
          </w:tcPr>
          <w:p w:rsidR="00214FC1" w:rsidRPr="00C36D44" w:rsidRDefault="00214FC1" w:rsidP="00724E45">
            <w:pPr>
              <w:tabs>
                <w:tab w:val="left" w:pos="1620"/>
                <w:tab w:val="left" w:pos="1800"/>
                <w:tab w:val="left" w:pos="1980"/>
              </w:tabs>
              <w:autoSpaceDE w:val="0"/>
              <w:autoSpaceDN w:val="0"/>
              <w:adjustRightInd w:val="0"/>
              <w:rPr>
                <w:rFonts w:ascii="Arial" w:hAnsi="Arial" w:cs="Arial"/>
                <w:b/>
                <w:bCs/>
                <w:color w:val="000000"/>
                <w:sz w:val="24"/>
                <w:szCs w:val="24"/>
                <w:lang w:val="en-GB" w:eastAsia="zh-CN"/>
              </w:rPr>
            </w:pPr>
          </w:p>
        </w:tc>
      </w:tr>
      <w:tr w:rsidR="00214FC1" w:rsidRPr="00C36D44" w:rsidTr="00531CCF">
        <w:tc>
          <w:tcPr>
            <w:tcW w:w="9747" w:type="dxa"/>
            <w:tcBorders>
              <w:bottom w:val="nil"/>
            </w:tcBorders>
          </w:tcPr>
          <w:p w:rsidR="00214FC1" w:rsidRPr="00EE351B" w:rsidRDefault="00214FC1">
            <w:pPr>
              <w:tabs>
                <w:tab w:val="left" w:pos="1620"/>
                <w:tab w:val="left" w:pos="1800"/>
                <w:tab w:val="left" w:pos="1980"/>
              </w:tabs>
              <w:autoSpaceDE w:val="0"/>
              <w:autoSpaceDN w:val="0"/>
              <w:adjustRightInd w:val="0"/>
              <w:rPr>
                <w:rFonts w:ascii="Arial" w:eastAsia="Batang" w:hAnsi="Arial" w:cs="Arial"/>
                <w:b/>
                <w:bCs/>
                <w:color w:val="000000"/>
                <w:sz w:val="24"/>
                <w:szCs w:val="24"/>
                <w:lang w:val="en-GB" w:eastAsia="ko-KR"/>
              </w:rPr>
            </w:pPr>
          </w:p>
        </w:tc>
        <w:tc>
          <w:tcPr>
            <w:tcW w:w="7587" w:type="dxa"/>
          </w:tcPr>
          <w:p w:rsidR="00214FC1" w:rsidRPr="00EE351B" w:rsidRDefault="00214FC1">
            <w:pPr>
              <w:tabs>
                <w:tab w:val="left" w:pos="1620"/>
                <w:tab w:val="left" w:pos="1800"/>
                <w:tab w:val="left" w:pos="1980"/>
              </w:tabs>
              <w:autoSpaceDE w:val="0"/>
              <w:autoSpaceDN w:val="0"/>
              <w:adjustRightInd w:val="0"/>
              <w:rPr>
                <w:rFonts w:ascii="Arial" w:eastAsia="Batang" w:hAnsi="Arial" w:cs="Arial"/>
                <w:b/>
                <w:bCs/>
                <w:color w:val="000000"/>
                <w:sz w:val="24"/>
                <w:szCs w:val="24"/>
                <w:lang w:val="en-GB" w:eastAsia="ko-KR"/>
              </w:rPr>
            </w:pPr>
          </w:p>
        </w:tc>
      </w:tr>
      <w:tr w:rsidR="00214FC1" w:rsidRPr="00AF066D" w:rsidTr="00531CCF">
        <w:tc>
          <w:tcPr>
            <w:tcW w:w="9747" w:type="dxa"/>
            <w:tcBorders>
              <w:bottom w:val="nil"/>
            </w:tcBorders>
            <w:shd w:val="clear" w:color="auto" w:fill="FFFFFF"/>
          </w:tcPr>
          <w:p w:rsidR="00214FC1" w:rsidRPr="00AF066D" w:rsidRDefault="00CF57EF" w:rsidP="001C4E93">
            <w:pPr>
              <w:tabs>
                <w:tab w:val="left" w:pos="1620"/>
                <w:tab w:val="left" w:pos="1800"/>
                <w:tab w:val="left" w:pos="1980"/>
              </w:tabs>
              <w:autoSpaceDE w:val="0"/>
              <w:autoSpaceDN w:val="0"/>
              <w:adjustRightInd w:val="0"/>
              <w:rPr>
                <w:rFonts w:ascii="Arial" w:hAnsi="Arial" w:cs="Arial"/>
                <w:bCs/>
                <w:color w:val="000000"/>
                <w:sz w:val="24"/>
                <w:szCs w:val="24"/>
                <w:lang w:eastAsia="zh-CN"/>
              </w:rPr>
            </w:pPr>
            <w:proofErr w:type="spellStart"/>
            <w:r w:rsidRPr="00AF066D">
              <w:rPr>
                <w:rFonts w:ascii="Arial" w:eastAsia="Batang" w:hAnsi="Arial" w:cs="Arial"/>
                <w:b/>
                <w:bCs/>
                <w:color w:val="000000"/>
                <w:sz w:val="24"/>
                <w:szCs w:val="24"/>
                <w:lang w:eastAsia="ko-KR"/>
              </w:rPr>
              <w:t>Contacts</w:t>
            </w:r>
            <w:proofErr w:type="spellEnd"/>
            <w:r w:rsidRPr="00AF066D">
              <w:rPr>
                <w:rFonts w:ascii="Arial" w:hAnsi="Arial" w:cs="Arial"/>
                <w:bCs/>
                <w:color w:val="000000"/>
                <w:sz w:val="24"/>
                <w:szCs w:val="24"/>
                <w:lang w:eastAsia="zh-CN"/>
              </w:rPr>
              <w:t>: Klaus Moschner (</w:t>
            </w:r>
            <w:hyperlink r:id="rId9" w:history="1">
              <w:r w:rsidRPr="00AF066D">
                <w:rPr>
                  <w:rStyle w:val="Hyperlink"/>
                  <w:rFonts w:ascii="Arial" w:hAnsi="Arial" w:cs="Arial"/>
                  <w:sz w:val="24"/>
                  <w:szCs w:val="24"/>
                </w:rPr>
                <w:t>klaus</w:t>
              </w:r>
              <w:r w:rsidRPr="00AF066D">
                <w:rPr>
                  <w:rStyle w:val="Hyperlink"/>
                  <w:rFonts w:ascii="Arial" w:hAnsi="Arial" w:cs="Arial"/>
                  <w:sz w:val="24"/>
                  <w:szCs w:val="24"/>
                  <w:lang w:eastAsia="zh-CN"/>
                </w:rPr>
                <w:t>.</w:t>
              </w:r>
              <w:r w:rsidRPr="00AF066D">
                <w:rPr>
                  <w:rStyle w:val="Hyperlink"/>
                  <w:rFonts w:ascii="Arial" w:hAnsi="Arial" w:cs="Arial"/>
                  <w:sz w:val="24"/>
                  <w:szCs w:val="24"/>
                </w:rPr>
                <w:t>moschner</w:t>
              </w:r>
              <w:r w:rsidRPr="00AF066D">
                <w:rPr>
                  <w:rStyle w:val="Hyperlink"/>
                  <w:rFonts w:ascii="Arial" w:hAnsi="Arial" w:cs="Arial"/>
                  <w:sz w:val="24"/>
                  <w:szCs w:val="24"/>
                  <w:lang w:eastAsia="zh-CN"/>
                </w:rPr>
                <w:t>@ngmn.org</w:t>
              </w:r>
            </w:hyperlink>
            <w:r w:rsidR="00AF066D" w:rsidRPr="00AF066D">
              <w:rPr>
                <w:rFonts w:ascii="Arial" w:hAnsi="Arial" w:cs="Arial"/>
                <w:bCs/>
                <w:color w:val="000000"/>
                <w:sz w:val="24"/>
                <w:szCs w:val="24"/>
                <w:lang w:eastAsia="zh-CN"/>
              </w:rPr>
              <w:t>)</w:t>
            </w:r>
            <w:r w:rsidR="00AF066D" w:rsidRPr="00AF066D">
              <w:rPr>
                <w:rFonts w:ascii="Arial" w:hAnsi="Arial" w:cs="Arial"/>
                <w:bCs/>
                <w:color w:val="000000"/>
                <w:sz w:val="24"/>
                <w:szCs w:val="24"/>
                <w:lang w:eastAsia="zh-CN"/>
              </w:rPr>
              <w:br/>
            </w:r>
            <w:r w:rsidR="001C4E93">
              <w:rPr>
                <w:rFonts w:ascii="Arial" w:hAnsi="Arial" w:cs="Arial"/>
                <w:bCs/>
                <w:color w:val="000000"/>
                <w:sz w:val="24"/>
                <w:szCs w:val="24"/>
                <w:lang w:eastAsia="zh-CN"/>
              </w:rPr>
              <w:t>Adrian Neal</w:t>
            </w:r>
            <w:r w:rsidRPr="00AF066D">
              <w:rPr>
                <w:rFonts w:ascii="Arial" w:hAnsi="Arial" w:cs="Arial"/>
                <w:bCs/>
                <w:color w:val="000000"/>
                <w:sz w:val="24"/>
                <w:szCs w:val="24"/>
                <w:lang w:eastAsia="zh-CN"/>
              </w:rPr>
              <w:t xml:space="preserve"> (</w:t>
            </w:r>
            <w:hyperlink r:id="rId10" w:history="1">
              <w:r w:rsidR="001C4E93" w:rsidRPr="007D4D5B">
                <w:rPr>
                  <w:rStyle w:val="Hyperlink"/>
                  <w:rFonts w:ascii="Arial" w:hAnsi="Arial" w:cs="Arial"/>
                  <w:bCs/>
                  <w:sz w:val="24"/>
                  <w:szCs w:val="24"/>
                  <w:lang w:eastAsia="zh-CN"/>
                </w:rPr>
                <w:t>adrian.neal@vodafone.com</w:t>
              </w:r>
            </w:hyperlink>
            <w:r w:rsidRPr="00AF066D">
              <w:rPr>
                <w:rFonts w:ascii="Arial" w:hAnsi="Arial" w:cs="Arial"/>
                <w:bCs/>
                <w:color w:val="000000"/>
                <w:sz w:val="24"/>
                <w:szCs w:val="24"/>
                <w:lang w:eastAsia="zh-CN"/>
              </w:rPr>
              <w:t>)</w:t>
            </w:r>
          </w:p>
        </w:tc>
        <w:tc>
          <w:tcPr>
            <w:tcW w:w="7587" w:type="dxa"/>
          </w:tcPr>
          <w:p w:rsidR="00214FC1" w:rsidRPr="00AF066D" w:rsidRDefault="00214FC1">
            <w:pPr>
              <w:tabs>
                <w:tab w:val="left" w:pos="1620"/>
                <w:tab w:val="left" w:pos="1800"/>
                <w:tab w:val="left" w:pos="1980"/>
              </w:tabs>
              <w:autoSpaceDE w:val="0"/>
              <w:autoSpaceDN w:val="0"/>
              <w:adjustRightInd w:val="0"/>
              <w:rPr>
                <w:rFonts w:ascii="Arial" w:hAnsi="Arial" w:cs="Arial"/>
                <w:b/>
                <w:bCs/>
                <w:color w:val="000000"/>
                <w:sz w:val="24"/>
                <w:szCs w:val="24"/>
                <w:lang w:eastAsia="zh-CN"/>
              </w:rPr>
            </w:pPr>
          </w:p>
        </w:tc>
      </w:tr>
      <w:tr w:rsidR="00214FC1" w:rsidRPr="00AF066D" w:rsidTr="00531CCF">
        <w:tc>
          <w:tcPr>
            <w:tcW w:w="9747" w:type="dxa"/>
            <w:tcBorders>
              <w:top w:val="nil"/>
            </w:tcBorders>
          </w:tcPr>
          <w:p w:rsidR="00214FC1" w:rsidRPr="00AF066D" w:rsidRDefault="00214FC1">
            <w:pPr>
              <w:tabs>
                <w:tab w:val="left" w:pos="1620"/>
                <w:tab w:val="left" w:pos="1800"/>
                <w:tab w:val="left" w:pos="1980"/>
              </w:tabs>
              <w:autoSpaceDE w:val="0"/>
              <w:autoSpaceDN w:val="0"/>
              <w:adjustRightInd w:val="0"/>
              <w:rPr>
                <w:rFonts w:ascii="Arial" w:eastAsia="Batang" w:hAnsi="Arial" w:cs="Arial"/>
                <w:b/>
                <w:bCs/>
                <w:color w:val="000000"/>
                <w:sz w:val="24"/>
                <w:szCs w:val="24"/>
                <w:lang w:eastAsia="ko-KR"/>
              </w:rPr>
            </w:pPr>
          </w:p>
        </w:tc>
        <w:tc>
          <w:tcPr>
            <w:tcW w:w="7587" w:type="dxa"/>
          </w:tcPr>
          <w:p w:rsidR="00214FC1" w:rsidRPr="00AF066D" w:rsidRDefault="00214FC1">
            <w:pPr>
              <w:autoSpaceDE w:val="0"/>
              <w:autoSpaceDN w:val="0"/>
              <w:adjustRightInd w:val="0"/>
              <w:rPr>
                <w:rFonts w:ascii="Arial" w:eastAsia="Batang" w:hAnsi="Arial" w:cs="Arial"/>
                <w:b/>
                <w:bCs/>
                <w:color w:val="000000"/>
                <w:sz w:val="24"/>
                <w:szCs w:val="24"/>
                <w:lang w:eastAsia="ko-KR"/>
              </w:rPr>
            </w:pPr>
          </w:p>
        </w:tc>
      </w:tr>
      <w:tr w:rsidR="00214FC1" w:rsidRPr="00AF066D" w:rsidTr="00C1321D">
        <w:trPr>
          <w:trHeight w:val="147"/>
        </w:trPr>
        <w:tc>
          <w:tcPr>
            <w:tcW w:w="9747" w:type="dxa"/>
          </w:tcPr>
          <w:p w:rsidR="00214FC1" w:rsidRPr="00AF066D" w:rsidRDefault="00214FC1" w:rsidP="00157215">
            <w:pPr>
              <w:tabs>
                <w:tab w:val="left" w:pos="1620"/>
              </w:tabs>
              <w:autoSpaceDE w:val="0"/>
              <w:autoSpaceDN w:val="0"/>
              <w:adjustRightInd w:val="0"/>
              <w:rPr>
                <w:rFonts w:ascii="Arial" w:eastAsia="Batang" w:hAnsi="Arial" w:cs="Arial"/>
                <w:b/>
                <w:bCs/>
                <w:color w:val="000000"/>
                <w:sz w:val="24"/>
                <w:szCs w:val="24"/>
                <w:lang w:eastAsia="ko-KR"/>
              </w:rPr>
            </w:pPr>
          </w:p>
        </w:tc>
        <w:tc>
          <w:tcPr>
            <w:tcW w:w="7587" w:type="dxa"/>
          </w:tcPr>
          <w:p w:rsidR="00214FC1" w:rsidRPr="00AF066D" w:rsidRDefault="00214FC1">
            <w:pPr>
              <w:autoSpaceDE w:val="0"/>
              <w:autoSpaceDN w:val="0"/>
              <w:adjustRightInd w:val="0"/>
              <w:rPr>
                <w:rFonts w:ascii="Arial" w:hAnsi="Arial" w:cs="Arial"/>
                <w:b/>
                <w:bCs/>
                <w:color w:val="000000"/>
                <w:sz w:val="24"/>
                <w:szCs w:val="24"/>
                <w:lang w:eastAsia="zh-CN"/>
              </w:rPr>
            </w:pPr>
          </w:p>
        </w:tc>
      </w:tr>
      <w:tr w:rsidR="00214FC1" w:rsidRPr="00AF066D" w:rsidTr="00E505D5">
        <w:tc>
          <w:tcPr>
            <w:tcW w:w="9747" w:type="dxa"/>
          </w:tcPr>
          <w:p w:rsidR="00214FC1" w:rsidRPr="00AF066D" w:rsidRDefault="00214FC1">
            <w:pPr>
              <w:tabs>
                <w:tab w:val="left" w:pos="1620"/>
                <w:tab w:val="left" w:pos="1800"/>
                <w:tab w:val="left" w:pos="1980"/>
              </w:tabs>
              <w:autoSpaceDE w:val="0"/>
              <w:autoSpaceDN w:val="0"/>
              <w:adjustRightInd w:val="0"/>
              <w:rPr>
                <w:rFonts w:ascii="Arial" w:eastAsia="Batang" w:hAnsi="Arial" w:cs="Arial"/>
                <w:b/>
                <w:bCs/>
                <w:color w:val="000000"/>
                <w:sz w:val="24"/>
                <w:szCs w:val="24"/>
                <w:lang w:eastAsia="ko-KR"/>
              </w:rPr>
            </w:pPr>
          </w:p>
        </w:tc>
        <w:tc>
          <w:tcPr>
            <w:tcW w:w="7587" w:type="dxa"/>
          </w:tcPr>
          <w:p w:rsidR="00214FC1" w:rsidRPr="00AF066D" w:rsidRDefault="00214FC1">
            <w:pPr>
              <w:autoSpaceDE w:val="0"/>
              <w:autoSpaceDN w:val="0"/>
              <w:adjustRightInd w:val="0"/>
              <w:rPr>
                <w:rFonts w:ascii="Arial" w:eastAsia="Batang" w:hAnsi="Arial" w:cs="Arial"/>
                <w:b/>
                <w:bCs/>
                <w:color w:val="000000"/>
                <w:sz w:val="24"/>
                <w:szCs w:val="24"/>
                <w:lang w:eastAsia="ko-KR"/>
              </w:rPr>
            </w:pPr>
          </w:p>
        </w:tc>
      </w:tr>
      <w:tr w:rsidR="00214FC1" w:rsidRPr="00AF066D" w:rsidTr="00E505D5">
        <w:tc>
          <w:tcPr>
            <w:tcW w:w="9747" w:type="dxa"/>
          </w:tcPr>
          <w:p w:rsidR="00214FC1" w:rsidRPr="00AF066D" w:rsidRDefault="00214FC1">
            <w:pPr>
              <w:tabs>
                <w:tab w:val="left" w:pos="1620"/>
                <w:tab w:val="left" w:pos="1800"/>
                <w:tab w:val="left" w:pos="1980"/>
              </w:tabs>
              <w:autoSpaceDE w:val="0"/>
              <w:autoSpaceDN w:val="0"/>
              <w:adjustRightInd w:val="0"/>
              <w:rPr>
                <w:rFonts w:ascii="Arial" w:eastAsia="Batang" w:hAnsi="Arial" w:cs="Arial"/>
                <w:b/>
                <w:bCs/>
                <w:color w:val="000000"/>
                <w:sz w:val="24"/>
                <w:szCs w:val="24"/>
                <w:lang w:eastAsia="ko-KR"/>
              </w:rPr>
            </w:pPr>
          </w:p>
        </w:tc>
        <w:tc>
          <w:tcPr>
            <w:tcW w:w="7587" w:type="dxa"/>
          </w:tcPr>
          <w:p w:rsidR="00214FC1" w:rsidRPr="00AF066D" w:rsidRDefault="00214FC1">
            <w:pPr>
              <w:autoSpaceDE w:val="0"/>
              <w:autoSpaceDN w:val="0"/>
              <w:adjustRightInd w:val="0"/>
              <w:rPr>
                <w:rFonts w:ascii="Arial" w:eastAsia="Batang" w:hAnsi="Arial" w:cs="Arial"/>
                <w:b/>
                <w:bCs/>
                <w:color w:val="000000"/>
                <w:sz w:val="24"/>
                <w:szCs w:val="24"/>
                <w:lang w:eastAsia="ko-KR"/>
              </w:rPr>
            </w:pPr>
          </w:p>
        </w:tc>
      </w:tr>
    </w:tbl>
    <w:p w:rsidR="00214FC1" w:rsidRPr="00AF066D" w:rsidRDefault="00214FC1">
      <w:pPr>
        <w:tabs>
          <w:tab w:val="left" w:pos="1620"/>
          <w:tab w:val="left" w:pos="1800"/>
          <w:tab w:val="left" w:pos="1980"/>
        </w:tabs>
        <w:autoSpaceDE w:val="0"/>
        <w:autoSpaceDN w:val="0"/>
        <w:adjustRightInd w:val="0"/>
        <w:rPr>
          <w:rFonts w:ascii="Arial" w:eastAsia="Batang" w:hAnsi="Arial" w:cs="Arial"/>
          <w:b/>
          <w:bCs/>
          <w:color w:val="000000"/>
          <w:sz w:val="24"/>
          <w:szCs w:val="24"/>
          <w:lang w:eastAsia="ko-KR"/>
        </w:rPr>
      </w:pPr>
    </w:p>
    <w:p w:rsidR="007C27BA" w:rsidRPr="00EE351B" w:rsidRDefault="00715956" w:rsidP="00715956">
      <w:pPr>
        <w:autoSpaceDE w:val="0"/>
        <w:autoSpaceDN w:val="0"/>
        <w:adjustRightInd w:val="0"/>
        <w:outlineLvl w:val="0"/>
        <w:rPr>
          <w:rFonts w:ascii="Arial" w:eastAsia="Batang" w:hAnsi="Arial" w:cs="Arial"/>
          <w:b/>
          <w:bCs/>
          <w:color w:val="000000"/>
          <w:sz w:val="24"/>
          <w:szCs w:val="24"/>
          <w:lang w:val="en-GB" w:eastAsia="ko-KR"/>
        </w:rPr>
      </w:pPr>
      <w:r w:rsidRPr="00EE351B">
        <w:rPr>
          <w:rFonts w:ascii="Arial" w:eastAsia="Batang" w:hAnsi="Arial" w:cs="Arial"/>
          <w:b/>
          <w:bCs/>
          <w:color w:val="000000"/>
          <w:sz w:val="24"/>
          <w:szCs w:val="24"/>
          <w:lang w:val="en-GB" w:eastAsia="ko-KR"/>
        </w:rPr>
        <w:t xml:space="preserve">1. </w:t>
      </w:r>
      <w:proofErr w:type="gramStart"/>
      <w:r w:rsidR="007C27BA" w:rsidRPr="00EE351B">
        <w:rPr>
          <w:rFonts w:ascii="Arial" w:eastAsia="Batang" w:hAnsi="Arial" w:cs="Arial"/>
          <w:b/>
          <w:bCs/>
          <w:color w:val="000000"/>
          <w:sz w:val="24"/>
          <w:szCs w:val="24"/>
          <w:lang w:val="en-GB" w:eastAsia="ko-KR"/>
        </w:rPr>
        <w:t>About</w:t>
      </w:r>
      <w:proofErr w:type="gramEnd"/>
      <w:r w:rsidR="007C27BA" w:rsidRPr="00EE351B">
        <w:rPr>
          <w:rFonts w:ascii="Arial" w:eastAsia="Batang" w:hAnsi="Arial" w:cs="Arial"/>
          <w:b/>
          <w:bCs/>
          <w:color w:val="000000"/>
          <w:sz w:val="24"/>
          <w:szCs w:val="24"/>
          <w:lang w:val="en-GB" w:eastAsia="ko-KR"/>
        </w:rPr>
        <w:t xml:space="preserve"> the NGMN Alliance</w:t>
      </w:r>
    </w:p>
    <w:p w:rsidR="007C27BA" w:rsidRPr="00EE351B" w:rsidRDefault="007C27BA" w:rsidP="007C27BA">
      <w:pPr>
        <w:rPr>
          <w:rFonts w:ascii="Arial" w:hAnsi="Arial" w:cs="Arial"/>
          <w:sz w:val="24"/>
          <w:szCs w:val="24"/>
          <w:lang w:val="en-GB"/>
        </w:rPr>
      </w:pPr>
      <w:r w:rsidRPr="00EE351B">
        <w:rPr>
          <w:rFonts w:ascii="Arial" w:hAnsi="Arial" w:cs="Arial"/>
          <w:sz w:val="24"/>
          <w:szCs w:val="24"/>
          <w:lang w:val="en-GB"/>
        </w:rPr>
        <w:t xml:space="preserve">The NGMN Alliance is an industry organization of leading world-wide Telecom Operators, Vendors and Research Institutes (see </w:t>
      </w:r>
      <w:hyperlink r:id="rId11" w:history="1">
        <w:r w:rsidR="00575719" w:rsidRPr="00211425">
          <w:rPr>
            <w:rStyle w:val="Hyperlink"/>
            <w:rFonts w:ascii="Arial" w:hAnsi="Arial" w:cs="Arial"/>
            <w:sz w:val="24"/>
            <w:szCs w:val="24"/>
            <w:lang w:val="en-GB"/>
          </w:rPr>
          <w:t>www.ngmn.org</w:t>
        </w:r>
      </w:hyperlink>
      <w:r w:rsidR="00575719">
        <w:rPr>
          <w:rFonts w:ascii="Arial" w:hAnsi="Arial" w:cs="Arial"/>
          <w:sz w:val="24"/>
          <w:szCs w:val="24"/>
          <w:lang w:val="en-GB"/>
        </w:rPr>
        <w:t>)</w:t>
      </w:r>
      <w:r w:rsidRPr="00EE351B">
        <w:rPr>
          <w:rFonts w:ascii="Arial" w:hAnsi="Arial" w:cs="Arial"/>
          <w:sz w:val="24"/>
          <w:szCs w:val="24"/>
          <w:lang w:val="en-GB"/>
        </w:rPr>
        <w:t xml:space="preserve"> and was founded by international network operators in 2006. Its objective is to ensure that the functionality and performance of next generation mobile network infrastructure, service platforms and devices will meet the requirements of operators and, ultimately, will satisfy end user demand and expectations. The NGMN Alliance will drive and guide the development of all future mobile broadband technolog</w:t>
      </w:r>
      <w:r w:rsidR="004559F0">
        <w:rPr>
          <w:rFonts w:ascii="Arial" w:hAnsi="Arial" w:cs="Arial"/>
          <w:sz w:val="24"/>
          <w:szCs w:val="24"/>
          <w:lang w:val="en-GB"/>
        </w:rPr>
        <w:t>y enhancements with a focus on 5G</w:t>
      </w:r>
      <w:r w:rsidRPr="00EE351B">
        <w:rPr>
          <w:rFonts w:ascii="Arial" w:hAnsi="Arial" w:cs="Arial"/>
          <w:sz w:val="24"/>
          <w:szCs w:val="24"/>
          <w:lang w:val="en-GB"/>
        </w:rPr>
        <w:t>. The targets of these activities are supported by the strong and well-established partnership of worldwide leading operators, vendors, universities, and successful co-operations with other industry organisations.</w:t>
      </w:r>
    </w:p>
    <w:p w:rsidR="007C27BA" w:rsidRPr="00EE351B" w:rsidRDefault="007C27BA" w:rsidP="00715956">
      <w:pPr>
        <w:autoSpaceDE w:val="0"/>
        <w:autoSpaceDN w:val="0"/>
        <w:adjustRightInd w:val="0"/>
        <w:outlineLvl w:val="0"/>
        <w:rPr>
          <w:rFonts w:ascii="Arial" w:eastAsia="Batang" w:hAnsi="Arial" w:cs="Arial"/>
          <w:b/>
          <w:bCs/>
          <w:color w:val="000000"/>
          <w:sz w:val="24"/>
          <w:szCs w:val="24"/>
          <w:lang w:val="en-GB" w:eastAsia="ko-KR"/>
        </w:rPr>
      </w:pPr>
    </w:p>
    <w:p w:rsidR="00715956" w:rsidRPr="00EE351B" w:rsidRDefault="007C27BA" w:rsidP="00715956">
      <w:pPr>
        <w:autoSpaceDE w:val="0"/>
        <w:autoSpaceDN w:val="0"/>
        <w:adjustRightInd w:val="0"/>
        <w:outlineLvl w:val="0"/>
        <w:rPr>
          <w:rFonts w:ascii="Arial" w:eastAsia="Batang" w:hAnsi="Arial" w:cs="Arial"/>
          <w:b/>
          <w:bCs/>
          <w:color w:val="000000"/>
          <w:sz w:val="24"/>
          <w:szCs w:val="24"/>
          <w:lang w:val="en-GB" w:eastAsia="ko-KR"/>
        </w:rPr>
      </w:pPr>
      <w:r w:rsidRPr="00EE351B">
        <w:rPr>
          <w:rFonts w:ascii="Arial" w:eastAsia="Batang" w:hAnsi="Arial" w:cs="Arial"/>
          <w:b/>
          <w:bCs/>
          <w:color w:val="000000"/>
          <w:sz w:val="24"/>
          <w:szCs w:val="24"/>
          <w:lang w:val="en-GB" w:eastAsia="ko-KR"/>
        </w:rPr>
        <w:t xml:space="preserve">2. </w:t>
      </w:r>
      <w:r w:rsidR="00C1321D">
        <w:rPr>
          <w:rFonts w:ascii="Arial" w:eastAsia="Batang" w:hAnsi="Arial" w:cs="Arial"/>
          <w:b/>
          <w:bCs/>
          <w:color w:val="000000"/>
          <w:sz w:val="24"/>
          <w:szCs w:val="24"/>
          <w:lang w:val="en-GB" w:eastAsia="ko-KR"/>
        </w:rPr>
        <w:t xml:space="preserve">NGMN 5G Work-Programme, </w:t>
      </w:r>
      <w:r w:rsidR="00C93E53" w:rsidRPr="00C93E53">
        <w:rPr>
          <w:rFonts w:ascii="Arial" w:eastAsia="Batang" w:hAnsi="Arial" w:cs="Arial"/>
          <w:b/>
          <w:bCs/>
          <w:color w:val="000000"/>
          <w:sz w:val="24"/>
          <w:szCs w:val="24"/>
          <w:lang w:val="en-GB" w:eastAsia="ko-KR"/>
        </w:rPr>
        <w:t>Requirements and Architecture</w:t>
      </w:r>
      <w:r w:rsidR="00C1321D">
        <w:rPr>
          <w:rFonts w:ascii="Arial" w:eastAsia="Batang" w:hAnsi="Arial" w:cs="Arial"/>
          <w:b/>
          <w:bCs/>
          <w:color w:val="000000"/>
          <w:sz w:val="24"/>
          <w:szCs w:val="24"/>
          <w:lang w:val="en-GB" w:eastAsia="ko-KR"/>
        </w:rPr>
        <w:t xml:space="preserve"> (</w:t>
      </w:r>
      <w:r w:rsidR="00C93E53">
        <w:rPr>
          <w:rFonts w:ascii="Arial" w:hAnsi="Arial" w:cs="Arial" w:hint="eastAsia"/>
          <w:b/>
          <w:bCs/>
          <w:color w:val="000000"/>
          <w:sz w:val="24"/>
          <w:szCs w:val="24"/>
          <w:lang w:val="en-GB" w:eastAsia="zh-CN"/>
        </w:rPr>
        <w:t>P1</w:t>
      </w:r>
      <w:r w:rsidR="00C1321D">
        <w:rPr>
          <w:rFonts w:ascii="Arial" w:eastAsia="Batang" w:hAnsi="Arial" w:cs="Arial"/>
          <w:b/>
          <w:bCs/>
          <w:color w:val="000000"/>
          <w:sz w:val="24"/>
          <w:szCs w:val="24"/>
          <w:lang w:val="en-GB" w:eastAsia="ko-KR"/>
        </w:rPr>
        <w:t>)</w:t>
      </w:r>
    </w:p>
    <w:p w:rsidR="00C1321D" w:rsidRDefault="008F6145" w:rsidP="00C1321D">
      <w:pPr>
        <w:autoSpaceDE w:val="0"/>
        <w:autoSpaceDN w:val="0"/>
        <w:adjustRightInd w:val="0"/>
        <w:rPr>
          <w:rFonts w:ascii="Arial" w:eastAsia="Batang" w:hAnsi="Arial" w:cs="Arial"/>
          <w:color w:val="000000"/>
          <w:sz w:val="24"/>
          <w:szCs w:val="24"/>
          <w:lang w:val="en-GB" w:eastAsia="ko-KR"/>
        </w:rPr>
      </w:pPr>
      <w:r>
        <w:rPr>
          <w:rFonts w:ascii="Arial" w:eastAsia="Batang" w:hAnsi="Arial" w:cs="Arial"/>
          <w:color w:val="000000"/>
          <w:sz w:val="24"/>
          <w:szCs w:val="24"/>
          <w:lang w:val="en-GB" w:eastAsia="ko-KR"/>
        </w:rPr>
        <w:t>In February 2015</w:t>
      </w:r>
      <w:r w:rsidR="00C1321D" w:rsidRPr="00C1321D">
        <w:rPr>
          <w:rFonts w:ascii="Arial" w:eastAsia="Batang" w:hAnsi="Arial" w:cs="Arial"/>
          <w:color w:val="000000"/>
          <w:sz w:val="24"/>
          <w:szCs w:val="24"/>
          <w:lang w:val="en-GB" w:eastAsia="ko-KR"/>
        </w:rPr>
        <w:t xml:space="preserve"> the NGMN Alliance published its 5G White Paper</w:t>
      </w:r>
      <w:r w:rsidR="00E910C6" w:rsidRPr="00E910C6">
        <w:rPr>
          <w:rFonts w:ascii="Arial" w:eastAsia="Batang" w:hAnsi="Arial" w:cs="Arial"/>
          <w:color w:val="000000"/>
          <w:sz w:val="24"/>
          <w:szCs w:val="24"/>
          <w:lang w:val="en-GB" w:eastAsia="ko-KR"/>
        </w:rPr>
        <w:t xml:space="preserve"> </w:t>
      </w:r>
      <w:r w:rsidR="00C1321D" w:rsidRPr="00C1321D">
        <w:rPr>
          <w:rFonts w:ascii="Arial" w:eastAsia="Batang" w:hAnsi="Arial" w:cs="Arial"/>
          <w:color w:val="000000"/>
          <w:sz w:val="24"/>
          <w:szCs w:val="24"/>
          <w:lang w:val="en-GB" w:eastAsia="ko-KR"/>
        </w:rPr>
        <w:t>providing consolidated 5G operator requirements. In June</w:t>
      </w:r>
      <w:r>
        <w:rPr>
          <w:rFonts w:ascii="Arial" w:eastAsia="Batang" w:hAnsi="Arial" w:cs="Arial"/>
          <w:color w:val="000000"/>
          <w:sz w:val="24"/>
          <w:szCs w:val="24"/>
          <w:lang w:val="en-GB" w:eastAsia="ko-KR"/>
        </w:rPr>
        <w:t xml:space="preserve"> 201</w:t>
      </w:r>
      <w:r w:rsidR="001C4E93">
        <w:rPr>
          <w:rFonts w:ascii="Arial" w:eastAsia="Batang" w:hAnsi="Arial" w:cs="Arial"/>
          <w:color w:val="000000"/>
          <w:sz w:val="24"/>
          <w:szCs w:val="24"/>
          <w:lang w:val="en-GB" w:eastAsia="ko-KR"/>
        </w:rPr>
        <w:t>6</w:t>
      </w:r>
      <w:r w:rsidR="00C1321D" w:rsidRPr="00C1321D">
        <w:rPr>
          <w:rFonts w:ascii="Arial" w:eastAsia="Batang" w:hAnsi="Arial" w:cs="Arial"/>
          <w:color w:val="000000"/>
          <w:sz w:val="24"/>
          <w:szCs w:val="24"/>
          <w:lang w:val="en-GB" w:eastAsia="ko-KR"/>
        </w:rPr>
        <w:t xml:space="preserve"> NGMN launched </w:t>
      </w:r>
      <w:r w:rsidR="001C4E93">
        <w:rPr>
          <w:rFonts w:ascii="Arial" w:eastAsia="Batang" w:hAnsi="Arial" w:cs="Arial"/>
          <w:color w:val="000000"/>
          <w:sz w:val="24"/>
          <w:szCs w:val="24"/>
          <w:lang w:val="en-GB" w:eastAsia="ko-KR"/>
        </w:rPr>
        <w:t>the second phase of its</w:t>
      </w:r>
      <w:r w:rsidR="00C1321D" w:rsidRPr="00C1321D">
        <w:rPr>
          <w:rFonts w:ascii="Arial" w:eastAsia="Batang" w:hAnsi="Arial" w:cs="Arial"/>
          <w:color w:val="000000"/>
          <w:sz w:val="24"/>
          <w:szCs w:val="24"/>
          <w:lang w:val="en-GB" w:eastAsia="ko-KR"/>
        </w:rPr>
        <w:t xml:space="preserve"> 5G-focused work-programme that </w:t>
      </w:r>
      <w:r w:rsidR="001C4E93">
        <w:rPr>
          <w:rFonts w:ascii="Arial" w:eastAsia="Batang" w:hAnsi="Arial" w:cs="Arial"/>
          <w:color w:val="000000"/>
          <w:sz w:val="24"/>
          <w:szCs w:val="24"/>
          <w:lang w:val="en-GB" w:eastAsia="ko-KR"/>
        </w:rPr>
        <w:t>is building</w:t>
      </w:r>
      <w:r w:rsidR="00C1321D" w:rsidRPr="00C1321D">
        <w:rPr>
          <w:rFonts w:ascii="Arial" w:eastAsia="Batang" w:hAnsi="Arial" w:cs="Arial"/>
          <w:color w:val="000000"/>
          <w:sz w:val="24"/>
          <w:szCs w:val="24"/>
          <w:lang w:val="en-GB" w:eastAsia="ko-KR"/>
        </w:rPr>
        <w:t xml:space="preserve"> on and </w:t>
      </w:r>
      <w:r w:rsidR="001C4E93">
        <w:rPr>
          <w:rFonts w:ascii="Arial" w:eastAsia="Batang" w:hAnsi="Arial" w:cs="Arial"/>
          <w:color w:val="000000"/>
          <w:sz w:val="24"/>
          <w:szCs w:val="24"/>
          <w:lang w:val="en-GB" w:eastAsia="ko-KR"/>
        </w:rPr>
        <w:t>developing end-to-end architecture principles from the 5G White Paper and the first phase of work in project P1, with the intention of deriving an end-to-end architecture framework which can support the standardisation and subs</w:t>
      </w:r>
      <w:r w:rsidR="00C1321D" w:rsidRPr="00C1321D">
        <w:rPr>
          <w:rFonts w:ascii="Arial" w:eastAsia="Batang" w:hAnsi="Arial" w:cs="Arial"/>
          <w:color w:val="000000"/>
          <w:sz w:val="24"/>
          <w:szCs w:val="24"/>
          <w:lang w:val="en-GB" w:eastAsia="ko-KR"/>
        </w:rPr>
        <w:t xml:space="preserve">equent availability of 5G for 2020 and beyond. </w:t>
      </w:r>
    </w:p>
    <w:p w:rsidR="003D403C" w:rsidRDefault="003D403C" w:rsidP="005C12CD">
      <w:pPr>
        <w:autoSpaceDE w:val="0"/>
        <w:autoSpaceDN w:val="0"/>
        <w:adjustRightInd w:val="0"/>
        <w:outlineLvl w:val="0"/>
        <w:rPr>
          <w:rFonts w:ascii="Arial" w:eastAsia="Batang" w:hAnsi="Arial" w:cs="Arial"/>
          <w:b/>
          <w:bCs/>
          <w:sz w:val="24"/>
          <w:szCs w:val="24"/>
          <w:lang w:val="en-GB" w:eastAsia="ko-KR"/>
        </w:rPr>
      </w:pPr>
    </w:p>
    <w:p w:rsidR="00214FC1" w:rsidRPr="00EE351B" w:rsidRDefault="00F06E4E" w:rsidP="005C12CD">
      <w:pPr>
        <w:autoSpaceDE w:val="0"/>
        <w:autoSpaceDN w:val="0"/>
        <w:adjustRightInd w:val="0"/>
        <w:outlineLvl w:val="0"/>
        <w:rPr>
          <w:rFonts w:ascii="Arial" w:hAnsi="Arial" w:cs="Arial"/>
          <w:b/>
          <w:bCs/>
          <w:sz w:val="24"/>
          <w:szCs w:val="24"/>
          <w:lang w:val="en-GB" w:eastAsia="zh-CN"/>
        </w:rPr>
      </w:pPr>
      <w:r>
        <w:rPr>
          <w:rFonts w:ascii="Arial" w:eastAsia="Batang" w:hAnsi="Arial" w:cs="Arial"/>
          <w:b/>
          <w:bCs/>
          <w:sz w:val="24"/>
          <w:szCs w:val="24"/>
          <w:lang w:val="en-GB" w:eastAsia="ko-KR"/>
        </w:rPr>
        <w:t>3</w:t>
      </w:r>
      <w:r w:rsidR="00214FC1" w:rsidRPr="00EE351B">
        <w:rPr>
          <w:rFonts w:ascii="Arial" w:eastAsia="Batang" w:hAnsi="Arial" w:cs="Arial"/>
          <w:b/>
          <w:bCs/>
          <w:sz w:val="24"/>
          <w:szCs w:val="24"/>
          <w:lang w:val="en-GB" w:eastAsia="ko-KR"/>
        </w:rPr>
        <w:t xml:space="preserve">. </w:t>
      </w:r>
      <w:r w:rsidR="00B714BC" w:rsidRPr="00EE351B">
        <w:rPr>
          <w:rFonts w:ascii="Arial" w:eastAsia="Batang" w:hAnsi="Arial" w:cs="Arial"/>
          <w:b/>
          <w:bCs/>
          <w:sz w:val="24"/>
          <w:szCs w:val="24"/>
          <w:lang w:val="en-GB" w:eastAsia="ko-KR"/>
        </w:rPr>
        <w:t>Intention</w:t>
      </w:r>
      <w:r w:rsidR="00C3056D" w:rsidRPr="00EE351B">
        <w:rPr>
          <w:rFonts w:ascii="Arial" w:eastAsia="Batang" w:hAnsi="Arial" w:cs="Arial"/>
          <w:b/>
          <w:bCs/>
          <w:sz w:val="24"/>
          <w:szCs w:val="24"/>
          <w:lang w:val="en-GB" w:eastAsia="ko-KR"/>
        </w:rPr>
        <w:t xml:space="preserve"> of the LS</w:t>
      </w:r>
      <w:r w:rsidR="004858DF" w:rsidRPr="00EE351B">
        <w:rPr>
          <w:rFonts w:ascii="Arial" w:eastAsia="Batang" w:hAnsi="Arial" w:cs="Arial"/>
          <w:b/>
          <w:bCs/>
          <w:sz w:val="24"/>
          <w:szCs w:val="24"/>
          <w:lang w:val="en-GB" w:eastAsia="ko-KR"/>
        </w:rPr>
        <w:t xml:space="preserve"> and required actions</w:t>
      </w:r>
    </w:p>
    <w:p w:rsidR="001937D3" w:rsidRDefault="00675860" w:rsidP="00F06E4E">
      <w:pPr>
        <w:rPr>
          <w:rFonts w:ascii="Arial" w:hAnsi="Arial" w:cs="Arial"/>
          <w:bCs/>
          <w:sz w:val="24"/>
          <w:szCs w:val="24"/>
          <w:lang w:val="en-GB" w:eastAsia="zh-CN"/>
        </w:rPr>
      </w:pPr>
      <w:r>
        <w:rPr>
          <w:rFonts w:ascii="Arial" w:hAnsi="Arial" w:cs="Arial"/>
          <w:bCs/>
          <w:sz w:val="24"/>
          <w:szCs w:val="24"/>
          <w:lang w:val="en-GB" w:eastAsia="zh-CN"/>
        </w:rPr>
        <w:lastRenderedPageBreak/>
        <w:t>NGMN is pleased to inform the recipients of this liaison statement that the first version of the NGMN 5G End-to-End Architecture Framework</w:t>
      </w:r>
      <w:r w:rsidR="001937D3">
        <w:rPr>
          <w:rFonts w:ascii="Arial" w:hAnsi="Arial" w:cs="Arial"/>
          <w:bCs/>
          <w:sz w:val="24"/>
          <w:szCs w:val="24"/>
          <w:lang w:val="en-GB" w:eastAsia="zh-CN"/>
        </w:rPr>
        <w:t xml:space="preserve"> has been published. </w:t>
      </w:r>
    </w:p>
    <w:p w:rsidR="001937D3" w:rsidRDefault="001937D3" w:rsidP="00F06E4E">
      <w:pPr>
        <w:rPr>
          <w:rFonts w:ascii="Arial" w:hAnsi="Arial" w:cs="Arial"/>
          <w:bCs/>
          <w:sz w:val="24"/>
          <w:szCs w:val="24"/>
          <w:lang w:val="en-GB" w:eastAsia="zh-CN"/>
        </w:rPr>
      </w:pPr>
      <w:r>
        <w:rPr>
          <w:rFonts w:ascii="Arial" w:hAnsi="Arial" w:cs="Arial"/>
          <w:bCs/>
          <w:sz w:val="24"/>
          <w:szCs w:val="24"/>
          <w:lang w:val="en-GB" w:eastAsia="zh-CN"/>
        </w:rPr>
        <w:t>The document</w:t>
      </w:r>
      <w:r w:rsidRPr="001937D3">
        <w:rPr>
          <w:rFonts w:ascii="Arial" w:hAnsi="Arial" w:cs="Arial"/>
          <w:bCs/>
          <w:sz w:val="24"/>
          <w:szCs w:val="24"/>
          <w:lang w:val="en-GB" w:eastAsia="zh-CN"/>
        </w:rPr>
        <w:t xml:space="preserve"> provide</w:t>
      </w:r>
      <w:r>
        <w:rPr>
          <w:rFonts w:ascii="Arial" w:hAnsi="Arial" w:cs="Arial"/>
          <w:bCs/>
          <w:sz w:val="24"/>
          <w:szCs w:val="24"/>
          <w:lang w:val="en-GB" w:eastAsia="zh-CN"/>
        </w:rPr>
        <w:t>s</w:t>
      </w:r>
      <w:r w:rsidRPr="001937D3">
        <w:rPr>
          <w:rFonts w:ascii="Arial" w:hAnsi="Arial" w:cs="Arial"/>
          <w:bCs/>
          <w:sz w:val="24"/>
          <w:szCs w:val="24"/>
          <w:lang w:val="en-GB" w:eastAsia="zh-CN"/>
        </w:rPr>
        <w:t xml:space="preserve"> a high-level framework of architecture principles and requirements that provide guidance and direction for standards development organisations in the shaping of the fifth-generation suite of interoperable capabilities, enablers, and services. It builds on the architectural concepts and proposals implied by the NGMN White Paper</w:t>
      </w:r>
      <w:r>
        <w:rPr>
          <w:rFonts w:ascii="Arial" w:hAnsi="Arial" w:cs="Arial"/>
          <w:bCs/>
          <w:sz w:val="24"/>
          <w:szCs w:val="24"/>
          <w:lang w:val="en-GB" w:eastAsia="zh-CN"/>
        </w:rPr>
        <w:t xml:space="preserve"> of </w:t>
      </w:r>
      <w:r w:rsidR="005920BB">
        <w:rPr>
          <w:rFonts w:ascii="Arial" w:hAnsi="Arial" w:cs="Arial"/>
          <w:bCs/>
          <w:sz w:val="24"/>
          <w:szCs w:val="24"/>
          <w:lang w:val="en-GB" w:eastAsia="zh-CN"/>
        </w:rPr>
        <w:t>February</w:t>
      </w:r>
      <w:r>
        <w:rPr>
          <w:rFonts w:ascii="Arial" w:hAnsi="Arial" w:cs="Arial"/>
          <w:bCs/>
          <w:sz w:val="24"/>
          <w:szCs w:val="24"/>
          <w:lang w:val="en-GB" w:eastAsia="zh-CN"/>
        </w:rPr>
        <w:t xml:space="preserve"> 2015</w:t>
      </w:r>
      <w:r w:rsidRPr="001937D3">
        <w:rPr>
          <w:rFonts w:ascii="Arial" w:hAnsi="Arial" w:cs="Arial"/>
          <w:bCs/>
          <w:sz w:val="24"/>
          <w:szCs w:val="24"/>
          <w:lang w:val="en-GB" w:eastAsia="zh-CN"/>
        </w:rPr>
        <w:t xml:space="preserve"> and subsequent deliverables published by NGMN. </w:t>
      </w:r>
    </w:p>
    <w:p w:rsidR="001937D3" w:rsidRDefault="001937D3" w:rsidP="00F06E4E">
      <w:pPr>
        <w:rPr>
          <w:rFonts w:ascii="Arial" w:hAnsi="Arial" w:cs="Arial"/>
          <w:bCs/>
          <w:sz w:val="24"/>
          <w:szCs w:val="24"/>
          <w:lang w:val="en-GB" w:eastAsia="zh-CN"/>
        </w:rPr>
      </w:pPr>
    </w:p>
    <w:p w:rsidR="00D36679" w:rsidRDefault="001937D3" w:rsidP="00F06E4E">
      <w:pPr>
        <w:rPr>
          <w:rFonts w:ascii="Arial" w:hAnsi="Arial" w:cs="Arial"/>
          <w:bCs/>
          <w:sz w:val="24"/>
          <w:szCs w:val="24"/>
          <w:lang w:val="en-GB" w:eastAsia="zh-CN"/>
        </w:rPr>
      </w:pPr>
      <w:r>
        <w:rPr>
          <w:rFonts w:ascii="Arial" w:hAnsi="Arial" w:cs="Arial"/>
          <w:bCs/>
          <w:sz w:val="24"/>
          <w:szCs w:val="24"/>
          <w:lang w:val="en-GB" w:eastAsia="zh-CN"/>
        </w:rPr>
        <w:t>T</w:t>
      </w:r>
      <w:r w:rsidRPr="001937D3">
        <w:rPr>
          <w:rFonts w:ascii="Arial" w:hAnsi="Arial" w:cs="Arial"/>
          <w:bCs/>
          <w:sz w:val="24"/>
          <w:szCs w:val="24"/>
          <w:lang w:val="en-GB" w:eastAsia="zh-CN"/>
        </w:rPr>
        <w:t>h</w:t>
      </w:r>
      <w:r>
        <w:rPr>
          <w:rFonts w:ascii="Arial" w:hAnsi="Arial" w:cs="Arial"/>
          <w:bCs/>
          <w:sz w:val="24"/>
          <w:szCs w:val="24"/>
          <w:lang w:val="en-GB" w:eastAsia="zh-CN"/>
        </w:rPr>
        <w:t>e</w:t>
      </w:r>
      <w:r w:rsidRPr="001937D3">
        <w:rPr>
          <w:rFonts w:ascii="Arial" w:hAnsi="Arial" w:cs="Arial"/>
          <w:bCs/>
          <w:sz w:val="24"/>
          <w:szCs w:val="24"/>
          <w:lang w:val="en-GB" w:eastAsia="zh-CN"/>
        </w:rPr>
        <w:t xml:space="preserve"> document will </w:t>
      </w:r>
      <w:r w:rsidR="005920BB">
        <w:rPr>
          <w:rFonts w:ascii="Arial" w:hAnsi="Arial" w:cs="Arial"/>
          <w:bCs/>
          <w:sz w:val="24"/>
          <w:szCs w:val="24"/>
          <w:lang w:val="en-GB" w:eastAsia="zh-CN"/>
        </w:rPr>
        <w:t>be maintained and</w:t>
      </w:r>
      <w:r w:rsidRPr="001937D3">
        <w:rPr>
          <w:rFonts w:ascii="Arial" w:hAnsi="Arial" w:cs="Arial"/>
          <w:bCs/>
          <w:sz w:val="24"/>
          <w:szCs w:val="24"/>
          <w:lang w:val="en-GB" w:eastAsia="zh-CN"/>
        </w:rPr>
        <w:t xml:space="preserve"> </w:t>
      </w:r>
      <w:r>
        <w:rPr>
          <w:rFonts w:ascii="Arial" w:hAnsi="Arial" w:cs="Arial"/>
          <w:bCs/>
          <w:sz w:val="24"/>
          <w:szCs w:val="24"/>
          <w:lang w:val="en-GB" w:eastAsia="zh-CN"/>
        </w:rPr>
        <w:t>future versions</w:t>
      </w:r>
      <w:r w:rsidR="005920BB">
        <w:rPr>
          <w:rFonts w:ascii="Arial" w:hAnsi="Arial" w:cs="Arial"/>
          <w:bCs/>
          <w:sz w:val="24"/>
          <w:szCs w:val="24"/>
          <w:lang w:val="en-GB" w:eastAsia="zh-CN"/>
        </w:rPr>
        <w:t xml:space="preserve"> are anticipated</w:t>
      </w:r>
      <w:r>
        <w:rPr>
          <w:rFonts w:ascii="Arial" w:hAnsi="Arial" w:cs="Arial"/>
          <w:bCs/>
          <w:sz w:val="24"/>
          <w:szCs w:val="24"/>
          <w:lang w:val="en-GB" w:eastAsia="zh-CN"/>
        </w:rPr>
        <w:t xml:space="preserve"> in order to</w:t>
      </w:r>
      <w:r w:rsidRPr="001937D3">
        <w:rPr>
          <w:rFonts w:ascii="Arial" w:hAnsi="Arial" w:cs="Arial"/>
          <w:bCs/>
          <w:sz w:val="24"/>
          <w:szCs w:val="24"/>
          <w:lang w:val="en-GB" w:eastAsia="zh-CN"/>
        </w:rPr>
        <w:t xml:space="preserve"> reflect </w:t>
      </w:r>
      <w:r>
        <w:rPr>
          <w:rFonts w:ascii="Arial" w:hAnsi="Arial" w:cs="Arial"/>
          <w:bCs/>
          <w:sz w:val="24"/>
          <w:szCs w:val="24"/>
          <w:lang w:val="en-GB" w:eastAsia="zh-CN"/>
        </w:rPr>
        <w:t>further</w:t>
      </w:r>
      <w:r w:rsidRPr="001937D3">
        <w:rPr>
          <w:rFonts w:ascii="Arial" w:hAnsi="Arial" w:cs="Arial"/>
          <w:bCs/>
          <w:sz w:val="24"/>
          <w:szCs w:val="24"/>
          <w:lang w:val="en-GB" w:eastAsia="zh-CN"/>
        </w:rPr>
        <w:t xml:space="preserve"> forward-looking </w:t>
      </w:r>
      <w:r w:rsidR="005920BB">
        <w:rPr>
          <w:rFonts w:ascii="Arial" w:hAnsi="Arial" w:cs="Arial"/>
          <w:bCs/>
          <w:sz w:val="24"/>
          <w:szCs w:val="24"/>
          <w:lang w:val="en-GB" w:eastAsia="zh-CN"/>
        </w:rPr>
        <w:t xml:space="preserve">architecture </w:t>
      </w:r>
      <w:r w:rsidRPr="001937D3">
        <w:rPr>
          <w:rFonts w:ascii="Arial" w:hAnsi="Arial" w:cs="Arial"/>
          <w:bCs/>
          <w:sz w:val="24"/>
          <w:szCs w:val="24"/>
          <w:lang w:val="en-GB" w:eastAsia="zh-CN"/>
        </w:rPr>
        <w:t xml:space="preserve">requirements as </w:t>
      </w:r>
      <w:r>
        <w:rPr>
          <w:rFonts w:ascii="Arial" w:hAnsi="Arial" w:cs="Arial"/>
          <w:bCs/>
          <w:sz w:val="24"/>
          <w:szCs w:val="24"/>
          <w:lang w:val="en-GB" w:eastAsia="zh-CN"/>
        </w:rPr>
        <w:t>they arise</w:t>
      </w:r>
      <w:r w:rsidRPr="001937D3">
        <w:rPr>
          <w:rFonts w:ascii="Arial" w:hAnsi="Arial" w:cs="Arial"/>
          <w:bCs/>
          <w:sz w:val="24"/>
          <w:szCs w:val="24"/>
          <w:lang w:val="en-GB" w:eastAsia="zh-CN"/>
        </w:rPr>
        <w:t>.</w:t>
      </w:r>
      <w:r w:rsidR="000B4445">
        <w:rPr>
          <w:rFonts w:ascii="Arial" w:hAnsi="Arial" w:cs="Arial"/>
          <w:bCs/>
          <w:sz w:val="24"/>
          <w:szCs w:val="24"/>
          <w:lang w:val="en-GB" w:eastAsia="zh-CN"/>
        </w:rPr>
        <w:t xml:space="preserve">  </w:t>
      </w:r>
    </w:p>
    <w:p w:rsidR="001C4E93" w:rsidRDefault="001C4E93" w:rsidP="00F06E4E">
      <w:pPr>
        <w:rPr>
          <w:rFonts w:ascii="Arial" w:hAnsi="Arial" w:cs="Arial"/>
          <w:bCs/>
          <w:sz w:val="24"/>
          <w:szCs w:val="24"/>
          <w:lang w:val="en-GB" w:eastAsia="zh-CN"/>
        </w:rPr>
      </w:pPr>
    </w:p>
    <w:p w:rsidR="00065503" w:rsidRDefault="002B2FA4" w:rsidP="00F06E4E">
      <w:pPr>
        <w:rPr>
          <w:rFonts w:ascii="Arial" w:hAnsi="Arial" w:cs="Arial"/>
          <w:bCs/>
          <w:sz w:val="24"/>
          <w:szCs w:val="24"/>
          <w:lang w:val="en-GB" w:eastAsia="zh-CN"/>
        </w:rPr>
      </w:pPr>
      <w:r>
        <w:rPr>
          <w:rFonts w:ascii="Arial" w:hAnsi="Arial" w:cs="Arial"/>
          <w:bCs/>
          <w:sz w:val="24"/>
          <w:szCs w:val="24"/>
          <w:lang w:val="en-GB" w:eastAsia="zh-CN"/>
        </w:rPr>
        <w:t>NGMN kindly requests</w:t>
      </w:r>
      <w:r w:rsidR="000B11EE">
        <w:rPr>
          <w:rFonts w:ascii="Arial" w:hAnsi="Arial" w:cs="Arial"/>
          <w:bCs/>
          <w:sz w:val="24"/>
          <w:szCs w:val="24"/>
          <w:lang w:val="en-GB" w:eastAsia="zh-CN"/>
        </w:rPr>
        <w:t xml:space="preserve"> </w:t>
      </w:r>
      <w:r w:rsidR="001937D3">
        <w:rPr>
          <w:rFonts w:ascii="Arial" w:hAnsi="Arial" w:cs="Arial"/>
          <w:bCs/>
          <w:sz w:val="24"/>
          <w:szCs w:val="24"/>
          <w:lang w:val="en-GB" w:eastAsia="zh-CN"/>
        </w:rPr>
        <w:t>the recipients of this liaison</w:t>
      </w:r>
      <w:r w:rsidR="00683CF3" w:rsidRPr="00683CF3">
        <w:rPr>
          <w:rFonts w:ascii="Arial" w:hAnsi="Arial" w:cs="Arial"/>
          <w:bCs/>
          <w:sz w:val="24"/>
          <w:szCs w:val="24"/>
          <w:lang w:val="en-GB" w:eastAsia="zh-CN"/>
        </w:rPr>
        <w:t xml:space="preserve"> to </w:t>
      </w:r>
      <w:r w:rsidR="00B87852">
        <w:rPr>
          <w:rFonts w:ascii="Arial" w:hAnsi="Arial" w:cs="Arial"/>
          <w:bCs/>
          <w:sz w:val="24"/>
          <w:szCs w:val="24"/>
          <w:lang w:val="en-GB" w:eastAsia="zh-CN"/>
        </w:rPr>
        <w:t>consider</w:t>
      </w:r>
      <w:r w:rsidR="00683CF3" w:rsidRPr="00683CF3">
        <w:rPr>
          <w:rFonts w:ascii="Arial" w:hAnsi="Arial" w:cs="Arial"/>
          <w:bCs/>
          <w:sz w:val="24"/>
          <w:szCs w:val="24"/>
          <w:lang w:val="en-GB" w:eastAsia="zh-CN"/>
        </w:rPr>
        <w:t xml:space="preserve"> the </w:t>
      </w:r>
      <w:r w:rsidR="001C4E93">
        <w:rPr>
          <w:rFonts w:ascii="Arial" w:hAnsi="Arial" w:cs="Arial"/>
          <w:bCs/>
          <w:sz w:val="24"/>
          <w:szCs w:val="24"/>
          <w:lang w:val="en-GB" w:eastAsia="zh-CN"/>
        </w:rPr>
        <w:t>architectural principles</w:t>
      </w:r>
      <w:r w:rsidR="001937D3">
        <w:rPr>
          <w:rFonts w:ascii="Arial" w:hAnsi="Arial" w:cs="Arial"/>
          <w:bCs/>
          <w:sz w:val="24"/>
          <w:szCs w:val="24"/>
          <w:lang w:val="en-GB" w:eastAsia="zh-CN"/>
        </w:rPr>
        <w:t xml:space="preserve"> and requirements</w:t>
      </w:r>
      <w:r w:rsidR="001C4E93">
        <w:rPr>
          <w:rFonts w:ascii="Arial" w:hAnsi="Arial" w:cs="Arial"/>
          <w:bCs/>
          <w:sz w:val="24"/>
          <w:szCs w:val="24"/>
          <w:lang w:val="en-GB" w:eastAsia="zh-CN"/>
        </w:rPr>
        <w:t xml:space="preserve"> in the </w:t>
      </w:r>
      <w:r w:rsidR="00C01569">
        <w:rPr>
          <w:rFonts w:ascii="Arial" w:hAnsi="Arial" w:cs="Arial"/>
          <w:bCs/>
          <w:sz w:val="24"/>
          <w:szCs w:val="24"/>
          <w:lang w:val="en-GB" w:eastAsia="zh-CN"/>
        </w:rPr>
        <w:t xml:space="preserve">attached </w:t>
      </w:r>
      <w:r w:rsidR="001C4E93">
        <w:rPr>
          <w:rFonts w:ascii="Arial" w:hAnsi="Arial" w:cs="Arial"/>
          <w:bCs/>
          <w:sz w:val="24"/>
          <w:szCs w:val="24"/>
          <w:lang w:val="en-GB" w:eastAsia="zh-CN"/>
        </w:rPr>
        <w:t>document</w:t>
      </w:r>
      <w:r w:rsidR="00683CF3" w:rsidRPr="00683CF3">
        <w:rPr>
          <w:rFonts w:ascii="Arial" w:hAnsi="Arial" w:cs="Arial"/>
          <w:bCs/>
          <w:sz w:val="24"/>
          <w:szCs w:val="24"/>
          <w:lang w:val="en-GB" w:eastAsia="zh-CN"/>
        </w:rPr>
        <w:t xml:space="preserve"> </w:t>
      </w:r>
      <w:r w:rsidR="001937D3">
        <w:rPr>
          <w:rFonts w:ascii="Arial" w:hAnsi="Arial" w:cs="Arial"/>
          <w:bCs/>
          <w:sz w:val="24"/>
          <w:szCs w:val="24"/>
          <w:lang w:val="en-GB" w:eastAsia="zh-CN"/>
        </w:rPr>
        <w:t xml:space="preserve">and </w:t>
      </w:r>
      <w:r w:rsidR="005920BB">
        <w:rPr>
          <w:rFonts w:ascii="Arial" w:hAnsi="Arial" w:cs="Arial"/>
          <w:bCs/>
          <w:sz w:val="24"/>
          <w:szCs w:val="24"/>
          <w:lang w:val="en-GB" w:eastAsia="zh-CN"/>
        </w:rPr>
        <w:t>to use them as part of the basis for</w:t>
      </w:r>
      <w:r w:rsidR="000B4445">
        <w:rPr>
          <w:rFonts w:ascii="Arial" w:hAnsi="Arial" w:cs="Arial"/>
          <w:bCs/>
          <w:sz w:val="24"/>
          <w:szCs w:val="24"/>
          <w:lang w:val="en-GB" w:eastAsia="zh-CN"/>
        </w:rPr>
        <w:t xml:space="preserve"> their ongoing work on the </w:t>
      </w:r>
      <w:r w:rsidR="005920BB">
        <w:rPr>
          <w:rFonts w:ascii="Arial" w:hAnsi="Arial" w:cs="Arial"/>
          <w:bCs/>
          <w:sz w:val="24"/>
          <w:szCs w:val="24"/>
          <w:lang w:val="en-GB" w:eastAsia="zh-CN"/>
        </w:rPr>
        <w:t xml:space="preserve">industry-wide </w:t>
      </w:r>
      <w:r w:rsidR="000B4445">
        <w:rPr>
          <w:rFonts w:ascii="Arial" w:hAnsi="Arial" w:cs="Arial"/>
          <w:bCs/>
          <w:sz w:val="24"/>
          <w:szCs w:val="24"/>
          <w:lang w:val="en-GB" w:eastAsia="zh-CN"/>
        </w:rPr>
        <w:t xml:space="preserve">5G Architecture. </w:t>
      </w:r>
    </w:p>
    <w:p w:rsidR="00C01569" w:rsidRDefault="00C01569" w:rsidP="00E910C6">
      <w:pPr>
        <w:autoSpaceDE w:val="0"/>
        <w:autoSpaceDN w:val="0"/>
        <w:adjustRightInd w:val="0"/>
        <w:outlineLvl w:val="0"/>
        <w:rPr>
          <w:rFonts w:ascii="Arial" w:eastAsia="Batang" w:hAnsi="Arial" w:cs="Arial"/>
          <w:b/>
          <w:bCs/>
          <w:sz w:val="24"/>
          <w:szCs w:val="24"/>
          <w:lang w:val="en-GB" w:eastAsia="ko-KR"/>
        </w:rPr>
      </w:pPr>
    </w:p>
    <w:p w:rsidR="00E910C6" w:rsidRPr="00E910C6" w:rsidRDefault="00E910C6" w:rsidP="00E910C6">
      <w:pPr>
        <w:autoSpaceDE w:val="0"/>
        <w:autoSpaceDN w:val="0"/>
        <w:adjustRightInd w:val="0"/>
        <w:outlineLvl w:val="0"/>
        <w:rPr>
          <w:rFonts w:ascii="Arial" w:eastAsia="Batang" w:hAnsi="Arial" w:cs="Arial"/>
          <w:b/>
          <w:bCs/>
          <w:sz w:val="24"/>
          <w:szCs w:val="24"/>
          <w:lang w:val="en-GB" w:eastAsia="ko-KR"/>
        </w:rPr>
      </w:pPr>
      <w:r w:rsidRPr="00E910C6">
        <w:rPr>
          <w:rFonts w:ascii="Arial" w:eastAsia="Batang" w:hAnsi="Arial" w:cs="Arial" w:hint="eastAsia"/>
          <w:b/>
          <w:bCs/>
          <w:sz w:val="24"/>
          <w:szCs w:val="24"/>
          <w:lang w:val="en-GB" w:eastAsia="ko-KR"/>
        </w:rPr>
        <w:t>References</w:t>
      </w:r>
    </w:p>
    <w:p w:rsidR="0000115A" w:rsidRPr="00EE351B" w:rsidRDefault="008F6145" w:rsidP="00F06E4E">
      <w:pPr>
        <w:rPr>
          <w:rFonts w:ascii="Arial" w:hAnsi="Arial" w:cs="Arial"/>
          <w:sz w:val="24"/>
          <w:szCs w:val="24"/>
          <w:lang w:val="en-GB"/>
        </w:rPr>
      </w:pPr>
      <w:proofErr w:type="gramStart"/>
      <w:r>
        <w:rPr>
          <w:rFonts w:ascii="Arial" w:hAnsi="Arial" w:cs="Arial"/>
          <w:sz w:val="24"/>
          <w:szCs w:val="24"/>
          <w:lang w:val="en-GB"/>
        </w:rPr>
        <w:t>None</w:t>
      </w:r>
      <w:r w:rsidR="00E910C6" w:rsidRPr="00E910C6">
        <w:rPr>
          <w:rFonts w:ascii="Arial" w:hAnsi="Arial" w:cs="Arial"/>
          <w:sz w:val="24"/>
          <w:szCs w:val="24"/>
          <w:lang w:val="en-GB"/>
        </w:rPr>
        <w:t>.</w:t>
      </w:r>
      <w:proofErr w:type="gramEnd"/>
    </w:p>
    <w:sectPr w:rsidR="0000115A" w:rsidRPr="00EE351B" w:rsidSect="009C67FA">
      <w:headerReference w:type="default" r:id="rId12"/>
      <w:footerReference w:type="default" r:id="rId13"/>
      <w:pgSz w:w="11907" w:h="16840" w:code="9"/>
      <w:pgMar w:top="1134" w:right="1134" w:bottom="1134" w:left="1134" w:header="567" w:footer="289"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9FB" w:rsidRDefault="00AE29FB">
      <w:r>
        <w:separator/>
      </w:r>
    </w:p>
  </w:endnote>
  <w:endnote w:type="continuationSeparator" w:id="0">
    <w:p w:rsidR="00AE29FB" w:rsidRDefault="00AE2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B6" w:rsidRPr="00E43730" w:rsidRDefault="009503B6" w:rsidP="00261EBE">
    <w:pPr>
      <w:pStyle w:val="Fuzeile"/>
      <w:rPr>
        <w:rFonts w:ascii="Arial" w:hAnsi="Arial" w:cs="Arial"/>
        <w:lang w:val="en-GB" w:eastAsia="zh-CN"/>
      </w:rPr>
    </w:pPr>
    <w:r w:rsidRPr="00E43730">
      <w:rPr>
        <w:rFonts w:ascii="Arial" w:hAnsi="Arial" w:cs="Arial"/>
        <w:lang w:val="en-GB"/>
      </w:rPr>
      <w:t xml:space="preserve">NGMN Liaison </w:t>
    </w:r>
    <w:r w:rsidR="00E43730" w:rsidRPr="00E43730">
      <w:rPr>
        <w:rFonts w:ascii="Arial" w:hAnsi="Arial" w:cs="Arial"/>
        <w:lang w:val="en-GB"/>
      </w:rPr>
      <w:t xml:space="preserve">Statement </w:t>
    </w:r>
    <w:r w:rsidR="00675860">
      <w:rPr>
        <w:rFonts w:ascii="Arial" w:hAnsi="Arial" w:cs="Arial"/>
        <w:lang w:val="en-GB"/>
      </w:rPr>
      <w:t>on NGMN End-to-End Architecture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9FB" w:rsidRDefault="00AE29FB">
      <w:r>
        <w:separator/>
      </w:r>
    </w:p>
  </w:footnote>
  <w:footnote w:type="continuationSeparator" w:id="0">
    <w:p w:rsidR="00AE29FB" w:rsidRDefault="00AE2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jc w:val="center"/>
      <w:tblBorders>
        <w:bottom w:val="single" w:sz="18" w:space="0" w:color="568E14"/>
      </w:tblBorders>
      <w:tblLayout w:type="fixed"/>
      <w:tblCellMar>
        <w:left w:w="70" w:type="dxa"/>
        <w:right w:w="70" w:type="dxa"/>
      </w:tblCellMar>
      <w:tblLook w:val="0000" w:firstRow="0" w:lastRow="0" w:firstColumn="0" w:lastColumn="0" w:noHBand="0" w:noVBand="0"/>
    </w:tblPr>
    <w:tblGrid>
      <w:gridCol w:w="7020"/>
      <w:gridCol w:w="2619"/>
    </w:tblGrid>
    <w:tr w:rsidR="009503B6" w:rsidRPr="00C36D44">
      <w:trPr>
        <w:trHeight w:val="879"/>
        <w:jc w:val="center"/>
      </w:trPr>
      <w:tc>
        <w:tcPr>
          <w:tcW w:w="7020" w:type="dxa"/>
        </w:tcPr>
        <w:p w:rsidR="009503B6" w:rsidRPr="00C36D44" w:rsidRDefault="009503B6">
          <w:pPr>
            <w:pStyle w:val="Kopfzeile"/>
            <w:spacing w:before="120"/>
            <w:rPr>
              <w:rFonts w:ascii="Arial" w:hAnsi="Arial" w:cs="Arial"/>
              <w:b/>
              <w:color w:val="568E16"/>
              <w:sz w:val="36"/>
              <w:lang w:val="en-GB"/>
            </w:rPr>
          </w:pPr>
          <w:r w:rsidRPr="00C36D44">
            <w:rPr>
              <w:rFonts w:ascii="Arial" w:hAnsi="Arial" w:cs="Arial"/>
              <w:b/>
              <w:color w:val="568E16"/>
              <w:sz w:val="36"/>
              <w:lang w:val="en-GB"/>
            </w:rPr>
            <w:t>Next Generation Mobile Networks</w:t>
          </w:r>
        </w:p>
        <w:p w:rsidR="009503B6" w:rsidRPr="00C36D44" w:rsidRDefault="009503B6" w:rsidP="00675860">
          <w:pPr>
            <w:pStyle w:val="Kopfzeile"/>
            <w:rPr>
              <w:rFonts w:ascii="Arial" w:hAnsi="Arial" w:cs="Arial"/>
              <w:b/>
              <w:sz w:val="28"/>
              <w:lang w:val="en-GB" w:eastAsia="zh-CN"/>
            </w:rPr>
          </w:pPr>
          <w:r w:rsidRPr="00C36D44">
            <w:rPr>
              <w:rFonts w:ascii="Arial" w:hAnsi="Arial" w:cs="Arial" w:hint="eastAsia"/>
              <w:b/>
              <w:sz w:val="28"/>
              <w:lang w:val="en-GB" w:eastAsia="zh-CN"/>
            </w:rPr>
            <w:t>NGMN</w:t>
          </w:r>
          <w:r w:rsidRPr="00C36D44">
            <w:rPr>
              <w:rFonts w:ascii="Arial" w:hAnsi="Arial" w:cs="Arial"/>
              <w:b/>
              <w:sz w:val="28"/>
              <w:lang w:val="en-GB" w:eastAsia="zh-CN"/>
            </w:rPr>
            <w:t xml:space="preserve"> </w:t>
          </w:r>
          <w:r w:rsidRPr="00C36D44">
            <w:rPr>
              <w:rFonts w:ascii="Arial" w:hAnsi="Arial" w:cs="Arial" w:hint="eastAsia"/>
              <w:b/>
              <w:sz w:val="28"/>
              <w:lang w:val="en-GB" w:eastAsia="zh-CN"/>
            </w:rPr>
            <w:t xml:space="preserve">Liaison </w:t>
          </w:r>
          <w:r w:rsidR="004858DF" w:rsidRPr="00C36D44">
            <w:rPr>
              <w:rFonts w:ascii="Arial" w:hAnsi="Arial" w:cs="Arial"/>
              <w:b/>
              <w:sz w:val="28"/>
              <w:lang w:val="en-GB" w:eastAsia="zh-CN"/>
            </w:rPr>
            <w:t xml:space="preserve">Statement </w:t>
          </w:r>
          <w:r w:rsidR="00675860">
            <w:rPr>
              <w:rFonts w:ascii="Arial" w:hAnsi="Arial" w:cs="Arial"/>
              <w:b/>
              <w:sz w:val="28"/>
              <w:lang w:val="en-GB" w:eastAsia="zh-CN"/>
            </w:rPr>
            <w:t xml:space="preserve">on the NGMN </w:t>
          </w:r>
          <w:r w:rsidR="001937D3">
            <w:rPr>
              <w:rFonts w:ascii="Arial" w:hAnsi="Arial" w:cs="Arial"/>
              <w:b/>
              <w:sz w:val="28"/>
              <w:lang w:val="en-GB" w:eastAsia="zh-CN"/>
            </w:rPr>
            <w:t xml:space="preserve">5G </w:t>
          </w:r>
          <w:r w:rsidR="00675860">
            <w:rPr>
              <w:rFonts w:ascii="Arial" w:hAnsi="Arial" w:cs="Arial"/>
              <w:b/>
              <w:sz w:val="28"/>
              <w:lang w:val="en-GB" w:eastAsia="zh-CN"/>
            </w:rPr>
            <w:t>End-to-End Architecture Framework</w:t>
          </w:r>
          <w:r w:rsidR="00CF1DFB" w:rsidRPr="00C36D44">
            <w:rPr>
              <w:rFonts w:ascii="Arial" w:hAnsi="Arial" w:cs="Arial"/>
              <w:b/>
              <w:sz w:val="28"/>
              <w:lang w:val="en-GB" w:eastAsia="zh-CN"/>
            </w:rPr>
            <w:t xml:space="preserve"> </w:t>
          </w:r>
        </w:p>
      </w:tc>
      <w:tc>
        <w:tcPr>
          <w:tcW w:w="2619" w:type="dxa"/>
          <w:vAlign w:val="center"/>
        </w:tcPr>
        <w:p w:rsidR="009503B6" w:rsidRPr="00C36D44" w:rsidRDefault="00AF066D">
          <w:pPr>
            <w:pStyle w:val="Kopfzeile"/>
            <w:rPr>
              <w:rFonts w:ascii="Arial" w:hAnsi="Arial" w:cs="Arial"/>
              <w:b/>
              <w:color w:val="FF0000"/>
              <w:lang w:val="en-GB"/>
            </w:rPr>
          </w:pPr>
          <w:r>
            <w:rPr>
              <w:noProof/>
            </w:rPr>
            <w:drawing>
              <wp:inline distT="0" distB="0" distL="0" distR="0">
                <wp:extent cx="1552575" cy="876300"/>
                <wp:effectExtent l="0" t="0" r="9525" b="0"/>
                <wp:docPr id="1" name="Bild 1" descr="43mm_ngmn_logo_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43mm_ngmn_logo_he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876300"/>
                        </a:xfrm>
                        <a:prstGeom prst="rect">
                          <a:avLst/>
                        </a:prstGeom>
                        <a:noFill/>
                        <a:ln>
                          <a:noFill/>
                        </a:ln>
                      </pic:spPr>
                    </pic:pic>
                  </a:graphicData>
                </a:graphic>
              </wp:inline>
            </w:drawing>
          </w:r>
        </w:p>
      </w:tc>
    </w:tr>
  </w:tbl>
  <w:p w:rsidR="009503B6" w:rsidRDefault="009503B6">
    <w:pPr>
      <w:pStyle w:val="Kopfzeile"/>
      <w:rPr>
        <w:rFonts w:ascii="Arial" w:hAnsi="Arial" w:cs="Arial"/>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F6E"/>
    <w:multiLevelType w:val="hybridMultilevel"/>
    <w:tmpl w:val="E674B746"/>
    <w:lvl w:ilvl="0" w:tplc="C9F2FB86">
      <w:start w:val="1"/>
      <w:numFmt w:val="bullet"/>
      <w:lvlText w:val=""/>
      <w:lvlJc w:val="left"/>
      <w:pPr>
        <w:ind w:left="720" w:hanging="360"/>
      </w:pPr>
      <w:rPr>
        <w:rFonts w:ascii="Wingdings" w:hAnsi="Wingdings" w:hint="default"/>
        <w:color w:val="46832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F601C7"/>
    <w:multiLevelType w:val="hybridMultilevel"/>
    <w:tmpl w:val="9C92046A"/>
    <w:lvl w:ilvl="0" w:tplc="C9F2FB86">
      <w:start w:val="1"/>
      <w:numFmt w:val="bullet"/>
      <w:lvlText w:val=""/>
      <w:lvlJc w:val="left"/>
      <w:pPr>
        <w:ind w:left="720" w:hanging="360"/>
      </w:pPr>
      <w:rPr>
        <w:rFonts w:ascii="Wingdings" w:hAnsi="Wingdings" w:hint="default"/>
        <w:color w:val="46832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3D4133"/>
    <w:multiLevelType w:val="hybridMultilevel"/>
    <w:tmpl w:val="24A40E16"/>
    <w:lvl w:ilvl="0" w:tplc="C9F2FB86">
      <w:start w:val="1"/>
      <w:numFmt w:val="bullet"/>
      <w:lvlText w:val=""/>
      <w:lvlJc w:val="left"/>
      <w:pPr>
        <w:ind w:left="720" w:hanging="360"/>
      </w:pPr>
      <w:rPr>
        <w:rFonts w:ascii="Wingdings" w:hAnsi="Wingdings" w:hint="default"/>
        <w:color w:val="46832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F37004"/>
    <w:multiLevelType w:val="hybridMultilevel"/>
    <w:tmpl w:val="43080A5A"/>
    <w:lvl w:ilvl="0" w:tplc="21D0A1A8">
      <w:start w:val="1"/>
      <w:numFmt w:val="bullet"/>
      <w:lvlText w:val=""/>
      <w:lvlJc w:val="left"/>
      <w:pPr>
        <w:ind w:left="360" w:hanging="360"/>
      </w:pPr>
      <w:rPr>
        <w:rFonts w:ascii="Wingdings" w:hAnsi="Wingdings" w:cs="Wingdings" w:hint="default"/>
        <w:color w:val="468329"/>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4">
    <w:nsid w:val="641C61DE"/>
    <w:multiLevelType w:val="hybridMultilevel"/>
    <w:tmpl w:val="A4527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DC61DD"/>
    <w:multiLevelType w:val="hybridMultilevel"/>
    <w:tmpl w:val="0F98BBEA"/>
    <w:lvl w:ilvl="0" w:tplc="4B5C8CB2">
      <w:start w:val="3"/>
      <w:numFmt w:val="bullet"/>
      <w:lvlText w:val="-"/>
      <w:lvlJc w:val="left"/>
      <w:pPr>
        <w:ind w:left="720" w:hanging="360"/>
      </w:pPr>
      <w:rPr>
        <w:rFonts w:ascii="Arial" w:eastAsia="Batang"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5F"/>
    <w:rsid w:val="0000115A"/>
    <w:rsid w:val="000028DB"/>
    <w:rsid w:val="0001228A"/>
    <w:rsid w:val="0001457D"/>
    <w:rsid w:val="0001697A"/>
    <w:rsid w:val="00027BE9"/>
    <w:rsid w:val="00030BDB"/>
    <w:rsid w:val="0003289D"/>
    <w:rsid w:val="0004360F"/>
    <w:rsid w:val="00065503"/>
    <w:rsid w:val="00072D68"/>
    <w:rsid w:val="000927D8"/>
    <w:rsid w:val="000A2B7C"/>
    <w:rsid w:val="000B11C0"/>
    <w:rsid w:val="000B11EE"/>
    <w:rsid w:val="000B4445"/>
    <w:rsid w:val="000B624E"/>
    <w:rsid w:val="000C05C5"/>
    <w:rsid w:val="000C3AC0"/>
    <w:rsid w:val="000D7191"/>
    <w:rsid w:val="000E2C7B"/>
    <w:rsid w:val="000F0118"/>
    <w:rsid w:val="001024F2"/>
    <w:rsid w:val="00103260"/>
    <w:rsid w:val="00104655"/>
    <w:rsid w:val="00105B3E"/>
    <w:rsid w:val="0010767C"/>
    <w:rsid w:val="00123956"/>
    <w:rsid w:val="0012578A"/>
    <w:rsid w:val="00131586"/>
    <w:rsid w:val="00134A97"/>
    <w:rsid w:val="00151B85"/>
    <w:rsid w:val="00157215"/>
    <w:rsid w:val="001636AA"/>
    <w:rsid w:val="00167C5B"/>
    <w:rsid w:val="001937D3"/>
    <w:rsid w:val="001C2E69"/>
    <w:rsid w:val="001C3E79"/>
    <w:rsid w:val="001C4E93"/>
    <w:rsid w:val="001C5BFB"/>
    <w:rsid w:val="001D47B8"/>
    <w:rsid w:val="001F1C5E"/>
    <w:rsid w:val="001F1C8D"/>
    <w:rsid w:val="001F3013"/>
    <w:rsid w:val="001F6E07"/>
    <w:rsid w:val="0020276B"/>
    <w:rsid w:val="00211091"/>
    <w:rsid w:val="00214FC1"/>
    <w:rsid w:val="00220CD5"/>
    <w:rsid w:val="00225300"/>
    <w:rsid w:val="0025488B"/>
    <w:rsid w:val="00255305"/>
    <w:rsid w:val="00261EBE"/>
    <w:rsid w:val="00265E9C"/>
    <w:rsid w:val="00273D6B"/>
    <w:rsid w:val="00277B9F"/>
    <w:rsid w:val="002B0518"/>
    <w:rsid w:val="002B24D3"/>
    <w:rsid w:val="002B2FA4"/>
    <w:rsid w:val="002B5DFA"/>
    <w:rsid w:val="002C0950"/>
    <w:rsid w:val="002C1212"/>
    <w:rsid w:val="002C1D7D"/>
    <w:rsid w:val="002C6223"/>
    <w:rsid w:val="002D026D"/>
    <w:rsid w:val="002D61B2"/>
    <w:rsid w:val="002E4A4F"/>
    <w:rsid w:val="002E6B04"/>
    <w:rsid w:val="002E7CB5"/>
    <w:rsid w:val="002F1449"/>
    <w:rsid w:val="002F4C76"/>
    <w:rsid w:val="002F6814"/>
    <w:rsid w:val="002F6F73"/>
    <w:rsid w:val="00302240"/>
    <w:rsid w:val="003057C8"/>
    <w:rsid w:val="00307944"/>
    <w:rsid w:val="00322850"/>
    <w:rsid w:val="00334D3B"/>
    <w:rsid w:val="00344729"/>
    <w:rsid w:val="00350D22"/>
    <w:rsid w:val="00354470"/>
    <w:rsid w:val="00365607"/>
    <w:rsid w:val="0039047B"/>
    <w:rsid w:val="00393421"/>
    <w:rsid w:val="00396DEE"/>
    <w:rsid w:val="003A038E"/>
    <w:rsid w:val="003A4E71"/>
    <w:rsid w:val="003B4CEB"/>
    <w:rsid w:val="003D403C"/>
    <w:rsid w:val="003D62A5"/>
    <w:rsid w:val="003E2FD9"/>
    <w:rsid w:val="003F5D21"/>
    <w:rsid w:val="004002CD"/>
    <w:rsid w:val="00415443"/>
    <w:rsid w:val="0041697B"/>
    <w:rsid w:val="00422A55"/>
    <w:rsid w:val="00425BFA"/>
    <w:rsid w:val="00432837"/>
    <w:rsid w:val="00433F18"/>
    <w:rsid w:val="004559F0"/>
    <w:rsid w:val="004620C6"/>
    <w:rsid w:val="0046214F"/>
    <w:rsid w:val="004858DF"/>
    <w:rsid w:val="00494161"/>
    <w:rsid w:val="004A2043"/>
    <w:rsid w:val="004A2A2A"/>
    <w:rsid w:val="004A3927"/>
    <w:rsid w:val="004A75A3"/>
    <w:rsid w:val="004C3CCE"/>
    <w:rsid w:val="004C73B4"/>
    <w:rsid w:val="004D3E4F"/>
    <w:rsid w:val="004D64C4"/>
    <w:rsid w:val="004E0FC1"/>
    <w:rsid w:val="004F75C4"/>
    <w:rsid w:val="004F7D91"/>
    <w:rsid w:val="00503E1E"/>
    <w:rsid w:val="00516990"/>
    <w:rsid w:val="00520EF9"/>
    <w:rsid w:val="00521C32"/>
    <w:rsid w:val="00531CCF"/>
    <w:rsid w:val="00537B93"/>
    <w:rsid w:val="00542B3A"/>
    <w:rsid w:val="005432F0"/>
    <w:rsid w:val="00544D47"/>
    <w:rsid w:val="00550A85"/>
    <w:rsid w:val="00562A50"/>
    <w:rsid w:val="0056388A"/>
    <w:rsid w:val="00565802"/>
    <w:rsid w:val="00575719"/>
    <w:rsid w:val="005773B4"/>
    <w:rsid w:val="005808C5"/>
    <w:rsid w:val="00584D95"/>
    <w:rsid w:val="00587CCF"/>
    <w:rsid w:val="005920BB"/>
    <w:rsid w:val="0059419C"/>
    <w:rsid w:val="005A1D53"/>
    <w:rsid w:val="005A20A6"/>
    <w:rsid w:val="005B7F3C"/>
    <w:rsid w:val="005C12CD"/>
    <w:rsid w:val="005C2DE7"/>
    <w:rsid w:val="005C6F43"/>
    <w:rsid w:val="005D03BD"/>
    <w:rsid w:val="005D1021"/>
    <w:rsid w:val="005D6D36"/>
    <w:rsid w:val="005E7930"/>
    <w:rsid w:val="005F2A5B"/>
    <w:rsid w:val="00617DB9"/>
    <w:rsid w:val="00630573"/>
    <w:rsid w:val="0063231C"/>
    <w:rsid w:val="006535F4"/>
    <w:rsid w:val="00657D3C"/>
    <w:rsid w:val="00662D9A"/>
    <w:rsid w:val="00664365"/>
    <w:rsid w:val="00666FA8"/>
    <w:rsid w:val="00670202"/>
    <w:rsid w:val="00675414"/>
    <w:rsid w:val="00675860"/>
    <w:rsid w:val="00682FCF"/>
    <w:rsid w:val="00683CF3"/>
    <w:rsid w:val="00696D9A"/>
    <w:rsid w:val="006B2492"/>
    <w:rsid w:val="006B2EBB"/>
    <w:rsid w:val="006C3E3B"/>
    <w:rsid w:val="006C5BA0"/>
    <w:rsid w:val="006C6066"/>
    <w:rsid w:val="006D163E"/>
    <w:rsid w:val="006E3C6C"/>
    <w:rsid w:val="006F5C08"/>
    <w:rsid w:val="0070199B"/>
    <w:rsid w:val="0071579F"/>
    <w:rsid w:val="00715956"/>
    <w:rsid w:val="00724E45"/>
    <w:rsid w:val="00726340"/>
    <w:rsid w:val="00741025"/>
    <w:rsid w:val="0074246F"/>
    <w:rsid w:val="00752694"/>
    <w:rsid w:val="00754971"/>
    <w:rsid w:val="00760063"/>
    <w:rsid w:val="00762B3B"/>
    <w:rsid w:val="00764177"/>
    <w:rsid w:val="00770A00"/>
    <w:rsid w:val="00771E8D"/>
    <w:rsid w:val="00775B35"/>
    <w:rsid w:val="00785E1A"/>
    <w:rsid w:val="00785E71"/>
    <w:rsid w:val="007B21C7"/>
    <w:rsid w:val="007B79BD"/>
    <w:rsid w:val="007C27BA"/>
    <w:rsid w:val="007C3786"/>
    <w:rsid w:val="007C4766"/>
    <w:rsid w:val="007C75FC"/>
    <w:rsid w:val="007D089A"/>
    <w:rsid w:val="007D0CCB"/>
    <w:rsid w:val="007D3829"/>
    <w:rsid w:val="007D49A9"/>
    <w:rsid w:val="007D4A36"/>
    <w:rsid w:val="007D5F2E"/>
    <w:rsid w:val="007D6676"/>
    <w:rsid w:val="007E3535"/>
    <w:rsid w:val="007E3A20"/>
    <w:rsid w:val="007E6F10"/>
    <w:rsid w:val="007F5E66"/>
    <w:rsid w:val="00811956"/>
    <w:rsid w:val="008142FC"/>
    <w:rsid w:val="008169DF"/>
    <w:rsid w:val="0082170A"/>
    <w:rsid w:val="00827717"/>
    <w:rsid w:val="00827D18"/>
    <w:rsid w:val="00844308"/>
    <w:rsid w:val="00845B81"/>
    <w:rsid w:val="0085378A"/>
    <w:rsid w:val="00860719"/>
    <w:rsid w:val="00863E6E"/>
    <w:rsid w:val="00863ECF"/>
    <w:rsid w:val="0087352F"/>
    <w:rsid w:val="00877001"/>
    <w:rsid w:val="0088039D"/>
    <w:rsid w:val="00893380"/>
    <w:rsid w:val="008A262A"/>
    <w:rsid w:val="008A5B84"/>
    <w:rsid w:val="008B2BD8"/>
    <w:rsid w:val="008C18BA"/>
    <w:rsid w:val="008D2BF2"/>
    <w:rsid w:val="008E1E73"/>
    <w:rsid w:val="008E770D"/>
    <w:rsid w:val="008F6145"/>
    <w:rsid w:val="009206A6"/>
    <w:rsid w:val="00927532"/>
    <w:rsid w:val="00946500"/>
    <w:rsid w:val="00946FBB"/>
    <w:rsid w:val="009503B6"/>
    <w:rsid w:val="00951A94"/>
    <w:rsid w:val="00952759"/>
    <w:rsid w:val="00956CFE"/>
    <w:rsid w:val="00967E85"/>
    <w:rsid w:val="0098479E"/>
    <w:rsid w:val="009A28FD"/>
    <w:rsid w:val="009A45AC"/>
    <w:rsid w:val="009A4900"/>
    <w:rsid w:val="009A6DCD"/>
    <w:rsid w:val="009B09DB"/>
    <w:rsid w:val="009B3386"/>
    <w:rsid w:val="009C1475"/>
    <w:rsid w:val="009C67FA"/>
    <w:rsid w:val="009D7FC2"/>
    <w:rsid w:val="009E233A"/>
    <w:rsid w:val="009E5833"/>
    <w:rsid w:val="009F69C7"/>
    <w:rsid w:val="00A10D72"/>
    <w:rsid w:val="00A2174E"/>
    <w:rsid w:val="00A23722"/>
    <w:rsid w:val="00A40551"/>
    <w:rsid w:val="00A44486"/>
    <w:rsid w:val="00A47DFE"/>
    <w:rsid w:val="00A505F4"/>
    <w:rsid w:val="00A518BB"/>
    <w:rsid w:val="00A521D4"/>
    <w:rsid w:val="00A5575A"/>
    <w:rsid w:val="00A6220F"/>
    <w:rsid w:val="00A661A4"/>
    <w:rsid w:val="00A705F3"/>
    <w:rsid w:val="00A87636"/>
    <w:rsid w:val="00A942B5"/>
    <w:rsid w:val="00A97423"/>
    <w:rsid w:val="00AA0E54"/>
    <w:rsid w:val="00AA2DE4"/>
    <w:rsid w:val="00AA6E69"/>
    <w:rsid w:val="00AB0050"/>
    <w:rsid w:val="00AB3DB6"/>
    <w:rsid w:val="00AB4CC9"/>
    <w:rsid w:val="00AC5C80"/>
    <w:rsid w:val="00AD55AB"/>
    <w:rsid w:val="00AE087F"/>
    <w:rsid w:val="00AE0DC8"/>
    <w:rsid w:val="00AE2833"/>
    <w:rsid w:val="00AE29FB"/>
    <w:rsid w:val="00AF066D"/>
    <w:rsid w:val="00AF47A6"/>
    <w:rsid w:val="00B257EB"/>
    <w:rsid w:val="00B26DDC"/>
    <w:rsid w:val="00B3358E"/>
    <w:rsid w:val="00B34F8D"/>
    <w:rsid w:val="00B55847"/>
    <w:rsid w:val="00B714BC"/>
    <w:rsid w:val="00B7184B"/>
    <w:rsid w:val="00B778C1"/>
    <w:rsid w:val="00B8031F"/>
    <w:rsid w:val="00B85DB4"/>
    <w:rsid w:val="00B87852"/>
    <w:rsid w:val="00B95E57"/>
    <w:rsid w:val="00BC1923"/>
    <w:rsid w:val="00BC2A87"/>
    <w:rsid w:val="00BC6192"/>
    <w:rsid w:val="00BE1999"/>
    <w:rsid w:val="00BF25B9"/>
    <w:rsid w:val="00C01569"/>
    <w:rsid w:val="00C10CB2"/>
    <w:rsid w:val="00C1321D"/>
    <w:rsid w:val="00C239AE"/>
    <w:rsid w:val="00C23BAB"/>
    <w:rsid w:val="00C27CA0"/>
    <w:rsid w:val="00C3056D"/>
    <w:rsid w:val="00C3256C"/>
    <w:rsid w:val="00C34C7C"/>
    <w:rsid w:val="00C35C6F"/>
    <w:rsid w:val="00C36D44"/>
    <w:rsid w:val="00C4223D"/>
    <w:rsid w:val="00C552D6"/>
    <w:rsid w:val="00C61FB5"/>
    <w:rsid w:val="00C6643F"/>
    <w:rsid w:val="00C7175F"/>
    <w:rsid w:val="00C75172"/>
    <w:rsid w:val="00C850E7"/>
    <w:rsid w:val="00C93E53"/>
    <w:rsid w:val="00C94A46"/>
    <w:rsid w:val="00C95468"/>
    <w:rsid w:val="00C9798C"/>
    <w:rsid w:val="00CB0759"/>
    <w:rsid w:val="00CB3047"/>
    <w:rsid w:val="00CB39A9"/>
    <w:rsid w:val="00CB5D91"/>
    <w:rsid w:val="00CB7270"/>
    <w:rsid w:val="00CC0312"/>
    <w:rsid w:val="00CE1C42"/>
    <w:rsid w:val="00CE43DE"/>
    <w:rsid w:val="00CE71FE"/>
    <w:rsid w:val="00CF1DFB"/>
    <w:rsid w:val="00CF57EF"/>
    <w:rsid w:val="00CF6940"/>
    <w:rsid w:val="00D00ED9"/>
    <w:rsid w:val="00D05214"/>
    <w:rsid w:val="00D10B08"/>
    <w:rsid w:val="00D10FC0"/>
    <w:rsid w:val="00D17F87"/>
    <w:rsid w:val="00D21D63"/>
    <w:rsid w:val="00D36679"/>
    <w:rsid w:val="00D4571B"/>
    <w:rsid w:val="00D47AC9"/>
    <w:rsid w:val="00D501B7"/>
    <w:rsid w:val="00D521DD"/>
    <w:rsid w:val="00D53D8B"/>
    <w:rsid w:val="00D655C6"/>
    <w:rsid w:val="00D72A00"/>
    <w:rsid w:val="00D753AE"/>
    <w:rsid w:val="00D77BFE"/>
    <w:rsid w:val="00D80B6A"/>
    <w:rsid w:val="00D81BDE"/>
    <w:rsid w:val="00D92472"/>
    <w:rsid w:val="00DA1DA7"/>
    <w:rsid w:val="00DB0126"/>
    <w:rsid w:val="00DB2570"/>
    <w:rsid w:val="00DB6AE9"/>
    <w:rsid w:val="00DC0B97"/>
    <w:rsid w:val="00DC35FF"/>
    <w:rsid w:val="00DD49DE"/>
    <w:rsid w:val="00DE138A"/>
    <w:rsid w:val="00DE644E"/>
    <w:rsid w:val="00DE6A96"/>
    <w:rsid w:val="00DF4AB6"/>
    <w:rsid w:val="00E131D8"/>
    <w:rsid w:val="00E17093"/>
    <w:rsid w:val="00E20A45"/>
    <w:rsid w:val="00E236C2"/>
    <w:rsid w:val="00E307CF"/>
    <w:rsid w:val="00E3726C"/>
    <w:rsid w:val="00E37BFA"/>
    <w:rsid w:val="00E416B2"/>
    <w:rsid w:val="00E43730"/>
    <w:rsid w:val="00E4609B"/>
    <w:rsid w:val="00E4613C"/>
    <w:rsid w:val="00E505D5"/>
    <w:rsid w:val="00E56C36"/>
    <w:rsid w:val="00E603E1"/>
    <w:rsid w:val="00E63AFF"/>
    <w:rsid w:val="00E702E3"/>
    <w:rsid w:val="00E731B1"/>
    <w:rsid w:val="00E75D88"/>
    <w:rsid w:val="00E75FFA"/>
    <w:rsid w:val="00E764FF"/>
    <w:rsid w:val="00E8572D"/>
    <w:rsid w:val="00E910C6"/>
    <w:rsid w:val="00E930EE"/>
    <w:rsid w:val="00E96C2F"/>
    <w:rsid w:val="00EA39B2"/>
    <w:rsid w:val="00EB0FD9"/>
    <w:rsid w:val="00EC2CEA"/>
    <w:rsid w:val="00ED1EB2"/>
    <w:rsid w:val="00ED233D"/>
    <w:rsid w:val="00ED2593"/>
    <w:rsid w:val="00ED4361"/>
    <w:rsid w:val="00ED4E58"/>
    <w:rsid w:val="00EE351B"/>
    <w:rsid w:val="00EF38FE"/>
    <w:rsid w:val="00EF62A1"/>
    <w:rsid w:val="00F003F9"/>
    <w:rsid w:val="00F06E4E"/>
    <w:rsid w:val="00F1088E"/>
    <w:rsid w:val="00F10C53"/>
    <w:rsid w:val="00F1391A"/>
    <w:rsid w:val="00F337B9"/>
    <w:rsid w:val="00F47BD3"/>
    <w:rsid w:val="00F52B00"/>
    <w:rsid w:val="00F62B20"/>
    <w:rsid w:val="00F66187"/>
    <w:rsid w:val="00FB304D"/>
    <w:rsid w:val="00FB7BDA"/>
    <w:rsid w:val="00FC1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82FCF"/>
    <w:rPr>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82FCF"/>
    <w:pPr>
      <w:tabs>
        <w:tab w:val="center" w:pos="4536"/>
        <w:tab w:val="right" w:pos="9072"/>
      </w:tabs>
    </w:pPr>
  </w:style>
  <w:style w:type="paragraph" w:styleId="Fuzeile">
    <w:name w:val="footer"/>
    <w:basedOn w:val="Standard"/>
    <w:rsid w:val="00682FCF"/>
    <w:pPr>
      <w:tabs>
        <w:tab w:val="center" w:pos="4536"/>
        <w:tab w:val="right" w:pos="9072"/>
      </w:tabs>
    </w:pPr>
  </w:style>
  <w:style w:type="character" w:styleId="Hyperlink">
    <w:name w:val="Hyperlink"/>
    <w:rsid w:val="00682FCF"/>
    <w:rPr>
      <w:color w:val="0000FF"/>
      <w:u w:val="single"/>
    </w:rPr>
  </w:style>
  <w:style w:type="paragraph" w:styleId="Dokumentstruktur">
    <w:name w:val="Document Map"/>
    <w:basedOn w:val="Standard"/>
    <w:semiHidden/>
    <w:rsid w:val="00682FCF"/>
    <w:pPr>
      <w:shd w:val="clear" w:color="auto" w:fill="000080"/>
    </w:pPr>
  </w:style>
  <w:style w:type="paragraph" w:styleId="Sprechblasentext">
    <w:name w:val="Balloon Text"/>
    <w:basedOn w:val="Standard"/>
    <w:semiHidden/>
    <w:rsid w:val="00682FCF"/>
    <w:rPr>
      <w:rFonts w:ascii="Tahoma" w:hAnsi="Tahoma"/>
      <w:sz w:val="16"/>
      <w:szCs w:val="16"/>
    </w:rPr>
  </w:style>
  <w:style w:type="character" w:styleId="Kommentarzeichen">
    <w:name w:val="annotation reference"/>
    <w:semiHidden/>
    <w:rsid w:val="00DE6A96"/>
    <w:rPr>
      <w:sz w:val="16"/>
      <w:szCs w:val="16"/>
    </w:rPr>
  </w:style>
  <w:style w:type="paragraph" w:styleId="Kommentartext">
    <w:name w:val="annotation text"/>
    <w:basedOn w:val="Standard"/>
    <w:semiHidden/>
    <w:rsid w:val="00DE6A96"/>
  </w:style>
  <w:style w:type="paragraph" w:styleId="Kommentarthema">
    <w:name w:val="annotation subject"/>
    <w:basedOn w:val="Kommentartext"/>
    <w:next w:val="Kommentartext"/>
    <w:semiHidden/>
    <w:rsid w:val="00DE6A96"/>
    <w:rPr>
      <w:b/>
      <w:bCs/>
    </w:rPr>
  </w:style>
  <w:style w:type="paragraph" w:styleId="Listenabsatz">
    <w:name w:val="List Paragraph"/>
    <w:basedOn w:val="Standard"/>
    <w:uiPriority w:val="34"/>
    <w:qFormat/>
    <w:rsid w:val="00715956"/>
    <w:pPr>
      <w:ind w:left="720"/>
      <w:contextualSpacing/>
    </w:pPr>
  </w:style>
  <w:style w:type="table" w:styleId="Tabellenraster">
    <w:name w:val="Table Grid"/>
    <w:basedOn w:val="NormaleTabelle"/>
    <w:rsid w:val="009A45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endesign">
    <w:name w:val="Table Theme"/>
    <w:basedOn w:val="NormaleTabelle"/>
    <w:rsid w:val="00277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82FCF"/>
    <w:rPr>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82FCF"/>
    <w:pPr>
      <w:tabs>
        <w:tab w:val="center" w:pos="4536"/>
        <w:tab w:val="right" w:pos="9072"/>
      </w:tabs>
    </w:pPr>
  </w:style>
  <w:style w:type="paragraph" w:styleId="Fuzeile">
    <w:name w:val="footer"/>
    <w:basedOn w:val="Standard"/>
    <w:rsid w:val="00682FCF"/>
    <w:pPr>
      <w:tabs>
        <w:tab w:val="center" w:pos="4536"/>
        <w:tab w:val="right" w:pos="9072"/>
      </w:tabs>
    </w:pPr>
  </w:style>
  <w:style w:type="character" w:styleId="Hyperlink">
    <w:name w:val="Hyperlink"/>
    <w:rsid w:val="00682FCF"/>
    <w:rPr>
      <w:color w:val="0000FF"/>
      <w:u w:val="single"/>
    </w:rPr>
  </w:style>
  <w:style w:type="paragraph" w:styleId="Dokumentstruktur">
    <w:name w:val="Document Map"/>
    <w:basedOn w:val="Standard"/>
    <w:semiHidden/>
    <w:rsid w:val="00682FCF"/>
    <w:pPr>
      <w:shd w:val="clear" w:color="auto" w:fill="000080"/>
    </w:pPr>
  </w:style>
  <w:style w:type="paragraph" w:styleId="Sprechblasentext">
    <w:name w:val="Balloon Text"/>
    <w:basedOn w:val="Standard"/>
    <w:semiHidden/>
    <w:rsid w:val="00682FCF"/>
    <w:rPr>
      <w:rFonts w:ascii="Tahoma" w:hAnsi="Tahoma"/>
      <w:sz w:val="16"/>
      <w:szCs w:val="16"/>
    </w:rPr>
  </w:style>
  <w:style w:type="character" w:styleId="Kommentarzeichen">
    <w:name w:val="annotation reference"/>
    <w:semiHidden/>
    <w:rsid w:val="00DE6A96"/>
    <w:rPr>
      <w:sz w:val="16"/>
      <w:szCs w:val="16"/>
    </w:rPr>
  </w:style>
  <w:style w:type="paragraph" w:styleId="Kommentartext">
    <w:name w:val="annotation text"/>
    <w:basedOn w:val="Standard"/>
    <w:semiHidden/>
    <w:rsid w:val="00DE6A96"/>
  </w:style>
  <w:style w:type="paragraph" w:styleId="Kommentarthema">
    <w:name w:val="annotation subject"/>
    <w:basedOn w:val="Kommentartext"/>
    <w:next w:val="Kommentartext"/>
    <w:semiHidden/>
    <w:rsid w:val="00DE6A96"/>
    <w:rPr>
      <w:b/>
      <w:bCs/>
    </w:rPr>
  </w:style>
  <w:style w:type="paragraph" w:styleId="Listenabsatz">
    <w:name w:val="List Paragraph"/>
    <w:basedOn w:val="Standard"/>
    <w:uiPriority w:val="34"/>
    <w:qFormat/>
    <w:rsid w:val="00715956"/>
    <w:pPr>
      <w:ind w:left="720"/>
      <w:contextualSpacing/>
    </w:pPr>
  </w:style>
  <w:style w:type="table" w:styleId="Tabellenraster">
    <w:name w:val="Table Grid"/>
    <w:basedOn w:val="NormaleTabelle"/>
    <w:rsid w:val="009A45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endesign">
    <w:name w:val="Table Theme"/>
    <w:basedOn w:val="NormaleTabelle"/>
    <w:rsid w:val="00277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4314">
      <w:bodyDiv w:val="1"/>
      <w:marLeft w:val="0"/>
      <w:marRight w:val="0"/>
      <w:marTop w:val="0"/>
      <w:marBottom w:val="0"/>
      <w:divBdr>
        <w:top w:val="none" w:sz="0" w:space="0" w:color="auto"/>
        <w:left w:val="none" w:sz="0" w:space="0" w:color="auto"/>
        <w:bottom w:val="none" w:sz="0" w:space="0" w:color="auto"/>
        <w:right w:val="none" w:sz="0" w:space="0" w:color="auto"/>
      </w:divBdr>
    </w:div>
    <w:div w:id="71395829">
      <w:bodyDiv w:val="1"/>
      <w:marLeft w:val="0"/>
      <w:marRight w:val="0"/>
      <w:marTop w:val="0"/>
      <w:marBottom w:val="0"/>
      <w:divBdr>
        <w:top w:val="none" w:sz="0" w:space="0" w:color="auto"/>
        <w:left w:val="none" w:sz="0" w:space="0" w:color="auto"/>
        <w:bottom w:val="none" w:sz="0" w:space="0" w:color="auto"/>
        <w:right w:val="none" w:sz="0" w:space="0" w:color="auto"/>
      </w:divBdr>
    </w:div>
    <w:div w:id="100221967">
      <w:bodyDiv w:val="1"/>
      <w:marLeft w:val="0"/>
      <w:marRight w:val="0"/>
      <w:marTop w:val="0"/>
      <w:marBottom w:val="0"/>
      <w:divBdr>
        <w:top w:val="none" w:sz="0" w:space="0" w:color="auto"/>
        <w:left w:val="none" w:sz="0" w:space="0" w:color="auto"/>
        <w:bottom w:val="none" w:sz="0" w:space="0" w:color="auto"/>
        <w:right w:val="none" w:sz="0" w:space="0" w:color="auto"/>
      </w:divBdr>
    </w:div>
    <w:div w:id="195391948">
      <w:bodyDiv w:val="1"/>
      <w:marLeft w:val="0"/>
      <w:marRight w:val="0"/>
      <w:marTop w:val="0"/>
      <w:marBottom w:val="0"/>
      <w:divBdr>
        <w:top w:val="none" w:sz="0" w:space="0" w:color="auto"/>
        <w:left w:val="none" w:sz="0" w:space="0" w:color="auto"/>
        <w:bottom w:val="none" w:sz="0" w:space="0" w:color="auto"/>
        <w:right w:val="none" w:sz="0" w:space="0" w:color="auto"/>
      </w:divBdr>
    </w:div>
    <w:div w:id="256980624">
      <w:bodyDiv w:val="1"/>
      <w:marLeft w:val="0"/>
      <w:marRight w:val="0"/>
      <w:marTop w:val="0"/>
      <w:marBottom w:val="0"/>
      <w:divBdr>
        <w:top w:val="none" w:sz="0" w:space="0" w:color="auto"/>
        <w:left w:val="none" w:sz="0" w:space="0" w:color="auto"/>
        <w:bottom w:val="none" w:sz="0" w:space="0" w:color="auto"/>
        <w:right w:val="none" w:sz="0" w:space="0" w:color="auto"/>
      </w:divBdr>
    </w:div>
    <w:div w:id="351029767">
      <w:bodyDiv w:val="1"/>
      <w:marLeft w:val="0"/>
      <w:marRight w:val="0"/>
      <w:marTop w:val="0"/>
      <w:marBottom w:val="0"/>
      <w:divBdr>
        <w:top w:val="none" w:sz="0" w:space="0" w:color="auto"/>
        <w:left w:val="none" w:sz="0" w:space="0" w:color="auto"/>
        <w:bottom w:val="none" w:sz="0" w:space="0" w:color="auto"/>
        <w:right w:val="none" w:sz="0" w:space="0" w:color="auto"/>
      </w:divBdr>
    </w:div>
    <w:div w:id="392701943">
      <w:bodyDiv w:val="1"/>
      <w:marLeft w:val="0"/>
      <w:marRight w:val="0"/>
      <w:marTop w:val="0"/>
      <w:marBottom w:val="0"/>
      <w:divBdr>
        <w:top w:val="none" w:sz="0" w:space="0" w:color="auto"/>
        <w:left w:val="none" w:sz="0" w:space="0" w:color="auto"/>
        <w:bottom w:val="none" w:sz="0" w:space="0" w:color="auto"/>
        <w:right w:val="none" w:sz="0" w:space="0" w:color="auto"/>
      </w:divBdr>
    </w:div>
    <w:div w:id="501505595">
      <w:bodyDiv w:val="1"/>
      <w:marLeft w:val="0"/>
      <w:marRight w:val="0"/>
      <w:marTop w:val="0"/>
      <w:marBottom w:val="0"/>
      <w:divBdr>
        <w:top w:val="none" w:sz="0" w:space="0" w:color="auto"/>
        <w:left w:val="none" w:sz="0" w:space="0" w:color="auto"/>
        <w:bottom w:val="none" w:sz="0" w:space="0" w:color="auto"/>
        <w:right w:val="none" w:sz="0" w:space="0" w:color="auto"/>
      </w:divBdr>
    </w:div>
    <w:div w:id="560211961">
      <w:bodyDiv w:val="1"/>
      <w:marLeft w:val="0"/>
      <w:marRight w:val="0"/>
      <w:marTop w:val="0"/>
      <w:marBottom w:val="0"/>
      <w:divBdr>
        <w:top w:val="none" w:sz="0" w:space="0" w:color="auto"/>
        <w:left w:val="none" w:sz="0" w:space="0" w:color="auto"/>
        <w:bottom w:val="none" w:sz="0" w:space="0" w:color="auto"/>
        <w:right w:val="none" w:sz="0" w:space="0" w:color="auto"/>
      </w:divBdr>
      <w:divsChild>
        <w:div w:id="242377242">
          <w:marLeft w:val="547"/>
          <w:marRight w:val="0"/>
          <w:marTop w:val="120"/>
          <w:marBottom w:val="120"/>
          <w:divBdr>
            <w:top w:val="none" w:sz="0" w:space="0" w:color="auto"/>
            <w:left w:val="none" w:sz="0" w:space="0" w:color="auto"/>
            <w:bottom w:val="none" w:sz="0" w:space="0" w:color="auto"/>
            <w:right w:val="none" w:sz="0" w:space="0" w:color="auto"/>
          </w:divBdr>
        </w:div>
      </w:divsChild>
    </w:div>
    <w:div w:id="612249844">
      <w:bodyDiv w:val="1"/>
      <w:marLeft w:val="0"/>
      <w:marRight w:val="0"/>
      <w:marTop w:val="0"/>
      <w:marBottom w:val="0"/>
      <w:divBdr>
        <w:top w:val="none" w:sz="0" w:space="0" w:color="auto"/>
        <w:left w:val="none" w:sz="0" w:space="0" w:color="auto"/>
        <w:bottom w:val="none" w:sz="0" w:space="0" w:color="auto"/>
        <w:right w:val="none" w:sz="0" w:space="0" w:color="auto"/>
      </w:divBdr>
    </w:div>
    <w:div w:id="706221054">
      <w:bodyDiv w:val="1"/>
      <w:marLeft w:val="0"/>
      <w:marRight w:val="0"/>
      <w:marTop w:val="0"/>
      <w:marBottom w:val="0"/>
      <w:divBdr>
        <w:top w:val="none" w:sz="0" w:space="0" w:color="auto"/>
        <w:left w:val="none" w:sz="0" w:space="0" w:color="auto"/>
        <w:bottom w:val="none" w:sz="0" w:space="0" w:color="auto"/>
        <w:right w:val="none" w:sz="0" w:space="0" w:color="auto"/>
      </w:divBdr>
    </w:div>
    <w:div w:id="766583752">
      <w:bodyDiv w:val="1"/>
      <w:marLeft w:val="0"/>
      <w:marRight w:val="0"/>
      <w:marTop w:val="0"/>
      <w:marBottom w:val="0"/>
      <w:divBdr>
        <w:top w:val="none" w:sz="0" w:space="0" w:color="auto"/>
        <w:left w:val="none" w:sz="0" w:space="0" w:color="auto"/>
        <w:bottom w:val="none" w:sz="0" w:space="0" w:color="auto"/>
        <w:right w:val="none" w:sz="0" w:space="0" w:color="auto"/>
      </w:divBdr>
    </w:div>
    <w:div w:id="769817041">
      <w:bodyDiv w:val="1"/>
      <w:marLeft w:val="0"/>
      <w:marRight w:val="0"/>
      <w:marTop w:val="0"/>
      <w:marBottom w:val="0"/>
      <w:divBdr>
        <w:top w:val="none" w:sz="0" w:space="0" w:color="auto"/>
        <w:left w:val="none" w:sz="0" w:space="0" w:color="auto"/>
        <w:bottom w:val="none" w:sz="0" w:space="0" w:color="auto"/>
        <w:right w:val="none" w:sz="0" w:space="0" w:color="auto"/>
      </w:divBdr>
    </w:div>
    <w:div w:id="895118373">
      <w:bodyDiv w:val="1"/>
      <w:marLeft w:val="0"/>
      <w:marRight w:val="0"/>
      <w:marTop w:val="0"/>
      <w:marBottom w:val="0"/>
      <w:divBdr>
        <w:top w:val="none" w:sz="0" w:space="0" w:color="auto"/>
        <w:left w:val="none" w:sz="0" w:space="0" w:color="auto"/>
        <w:bottom w:val="none" w:sz="0" w:space="0" w:color="auto"/>
        <w:right w:val="none" w:sz="0" w:space="0" w:color="auto"/>
      </w:divBdr>
    </w:div>
    <w:div w:id="1059088258">
      <w:bodyDiv w:val="1"/>
      <w:marLeft w:val="0"/>
      <w:marRight w:val="0"/>
      <w:marTop w:val="0"/>
      <w:marBottom w:val="0"/>
      <w:divBdr>
        <w:top w:val="none" w:sz="0" w:space="0" w:color="auto"/>
        <w:left w:val="none" w:sz="0" w:space="0" w:color="auto"/>
        <w:bottom w:val="none" w:sz="0" w:space="0" w:color="auto"/>
        <w:right w:val="none" w:sz="0" w:space="0" w:color="auto"/>
      </w:divBdr>
    </w:div>
    <w:div w:id="1154419114">
      <w:bodyDiv w:val="1"/>
      <w:marLeft w:val="0"/>
      <w:marRight w:val="0"/>
      <w:marTop w:val="0"/>
      <w:marBottom w:val="0"/>
      <w:divBdr>
        <w:top w:val="none" w:sz="0" w:space="0" w:color="auto"/>
        <w:left w:val="none" w:sz="0" w:space="0" w:color="auto"/>
        <w:bottom w:val="none" w:sz="0" w:space="0" w:color="auto"/>
        <w:right w:val="none" w:sz="0" w:space="0" w:color="auto"/>
      </w:divBdr>
      <w:divsChild>
        <w:div w:id="16470234">
          <w:marLeft w:val="0"/>
          <w:marRight w:val="0"/>
          <w:marTop w:val="0"/>
          <w:marBottom w:val="0"/>
          <w:divBdr>
            <w:top w:val="none" w:sz="0" w:space="0" w:color="auto"/>
            <w:left w:val="none" w:sz="0" w:space="0" w:color="auto"/>
            <w:bottom w:val="none" w:sz="0" w:space="0" w:color="auto"/>
            <w:right w:val="none" w:sz="0" w:space="0" w:color="auto"/>
          </w:divBdr>
        </w:div>
        <w:div w:id="574709529">
          <w:marLeft w:val="0"/>
          <w:marRight w:val="0"/>
          <w:marTop w:val="0"/>
          <w:marBottom w:val="0"/>
          <w:divBdr>
            <w:top w:val="none" w:sz="0" w:space="0" w:color="auto"/>
            <w:left w:val="none" w:sz="0" w:space="0" w:color="auto"/>
            <w:bottom w:val="none" w:sz="0" w:space="0" w:color="auto"/>
            <w:right w:val="none" w:sz="0" w:space="0" w:color="auto"/>
          </w:divBdr>
        </w:div>
        <w:div w:id="689643769">
          <w:marLeft w:val="0"/>
          <w:marRight w:val="0"/>
          <w:marTop w:val="0"/>
          <w:marBottom w:val="0"/>
          <w:divBdr>
            <w:top w:val="none" w:sz="0" w:space="0" w:color="auto"/>
            <w:left w:val="none" w:sz="0" w:space="0" w:color="auto"/>
            <w:bottom w:val="none" w:sz="0" w:space="0" w:color="auto"/>
            <w:right w:val="none" w:sz="0" w:space="0" w:color="auto"/>
          </w:divBdr>
        </w:div>
        <w:div w:id="1511750766">
          <w:marLeft w:val="0"/>
          <w:marRight w:val="0"/>
          <w:marTop w:val="0"/>
          <w:marBottom w:val="0"/>
          <w:divBdr>
            <w:top w:val="none" w:sz="0" w:space="0" w:color="auto"/>
            <w:left w:val="none" w:sz="0" w:space="0" w:color="auto"/>
            <w:bottom w:val="none" w:sz="0" w:space="0" w:color="auto"/>
            <w:right w:val="none" w:sz="0" w:space="0" w:color="auto"/>
          </w:divBdr>
        </w:div>
        <w:div w:id="1527670589">
          <w:marLeft w:val="0"/>
          <w:marRight w:val="0"/>
          <w:marTop w:val="0"/>
          <w:marBottom w:val="0"/>
          <w:divBdr>
            <w:top w:val="none" w:sz="0" w:space="0" w:color="auto"/>
            <w:left w:val="none" w:sz="0" w:space="0" w:color="auto"/>
            <w:bottom w:val="none" w:sz="0" w:space="0" w:color="auto"/>
            <w:right w:val="none" w:sz="0" w:space="0" w:color="auto"/>
          </w:divBdr>
        </w:div>
        <w:div w:id="1688099883">
          <w:marLeft w:val="0"/>
          <w:marRight w:val="0"/>
          <w:marTop w:val="0"/>
          <w:marBottom w:val="0"/>
          <w:divBdr>
            <w:top w:val="none" w:sz="0" w:space="0" w:color="auto"/>
            <w:left w:val="none" w:sz="0" w:space="0" w:color="auto"/>
            <w:bottom w:val="none" w:sz="0" w:space="0" w:color="auto"/>
            <w:right w:val="none" w:sz="0" w:space="0" w:color="auto"/>
          </w:divBdr>
        </w:div>
        <w:div w:id="1715613095">
          <w:marLeft w:val="0"/>
          <w:marRight w:val="0"/>
          <w:marTop w:val="0"/>
          <w:marBottom w:val="0"/>
          <w:divBdr>
            <w:top w:val="none" w:sz="0" w:space="0" w:color="auto"/>
            <w:left w:val="none" w:sz="0" w:space="0" w:color="auto"/>
            <w:bottom w:val="none" w:sz="0" w:space="0" w:color="auto"/>
            <w:right w:val="none" w:sz="0" w:space="0" w:color="auto"/>
          </w:divBdr>
        </w:div>
        <w:div w:id="1827282081">
          <w:marLeft w:val="0"/>
          <w:marRight w:val="0"/>
          <w:marTop w:val="0"/>
          <w:marBottom w:val="0"/>
          <w:divBdr>
            <w:top w:val="none" w:sz="0" w:space="0" w:color="auto"/>
            <w:left w:val="none" w:sz="0" w:space="0" w:color="auto"/>
            <w:bottom w:val="none" w:sz="0" w:space="0" w:color="auto"/>
            <w:right w:val="none" w:sz="0" w:space="0" w:color="auto"/>
          </w:divBdr>
        </w:div>
        <w:div w:id="1889339483">
          <w:marLeft w:val="0"/>
          <w:marRight w:val="0"/>
          <w:marTop w:val="0"/>
          <w:marBottom w:val="0"/>
          <w:divBdr>
            <w:top w:val="none" w:sz="0" w:space="0" w:color="auto"/>
            <w:left w:val="none" w:sz="0" w:space="0" w:color="auto"/>
            <w:bottom w:val="none" w:sz="0" w:space="0" w:color="auto"/>
            <w:right w:val="none" w:sz="0" w:space="0" w:color="auto"/>
          </w:divBdr>
        </w:div>
        <w:div w:id="1928999922">
          <w:marLeft w:val="0"/>
          <w:marRight w:val="0"/>
          <w:marTop w:val="0"/>
          <w:marBottom w:val="0"/>
          <w:divBdr>
            <w:top w:val="none" w:sz="0" w:space="0" w:color="auto"/>
            <w:left w:val="none" w:sz="0" w:space="0" w:color="auto"/>
            <w:bottom w:val="none" w:sz="0" w:space="0" w:color="auto"/>
            <w:right w:val="none" w:sz="0" w:space="0" w:color="auto"/>
          </w:divBdr>
        </w:div>
        <w:div w:id="2072653656">
          <w:marLeft w:val="0"/>
          <w:marRight w:val="0"/>
          <w:marTop w:val="0"/>
          <w:marBottom w:val="0"/>
          <w:divBdr>
            <w:top w:val="none" w:sz="0" w:space="0" w:color="auto"/>
            <w:left w:val="none" w:sz="0" w:space="0" w:color="auto"/>
            <w:bottom w:val="none" w:sz="0" w:space="0" w:color="auto"/>
            <w:right w:val="none" w:sz="0" w:space="0" w:color="auto"/>
          </w:divBdr>
        </w:div>
      </w:divsChild>
    </w:div>
    <w:div w:id="1262685617">
      <w:bodyDiv w:val="1"/>
      <w:marLeft w:val="0"/>
      <w:marRight w:val="0"/>
      <w:marTop w:val="0"/>
      <w:marBottom w:val="0"/>
      <w:divBdr>
        <w:top w:val="none" w:sz="0" w:space="0" w:color="auto"/>
        <w:left w:val="none" w:sz="0" w:space="0" w:color="auto"/>
        <w:bottom w:val="none" w:sz="0" w:space="0" w:color="auto"/>
        <w:right w:val="none" w:sz="0" w:space="0" w:color="auto"/>
      </w:divBdr>
      <w:divsChild>
        <w:div w:id="1109818746">
          <w:marLeft w:val="547"/>
          <w:marRight w:val="0"/>
          <w:marTop w:val="120"/>
          <w:marBottom w:val="120"/>
          <w:divBdr>
            <w:top w:val="none" w:sz="0" w:space="0" w:color="auto"/>
            <w:left w:val="none" w:sz="0" w:space="0" w:color="auto"/>
            <w:bottom w:val="none" w:sz="0" w:space="0" w:color="auto"/>
            <w:right w:val="none" w:sz="0" w:space="0" w:color="auto"/>
          </w:divBdr>
        </w:div>
        <w:div w:id="1848984923">
          <w:marLeft w:val="547"/>
          <w:marRight w:val="0"/>
          <w:marTop w:val="120"/>
          <w:marBottom w:val="120"/>
          <w:divBdr>
            <w:top w:val="none" w:sz="0" w:space="0" w:color="auto"/>
            <w:left w:val="none" w:sz="0" w:space="0" w:color="auto"/>
            <w:bottom w:val="none" w:sz="0" w:space="0" w:color="auto"/>
            <w:right w:val="none" w:sz="0" w:space="0" w:color="auto"/>
          </w:divBdr>
        </w:div>
      </w:divsChild>
    </w:div>
    <w:div w:id="1406294932">
      <w:bodyDiv w:val="1"/>
      <w:marLeft w:val="0"/>
      <w:marRight w:val="0"/>
      <w:marTop w:val="0"/>
      <w:marBottom w:val="0"/>
      <w:divBdr>
        <w:top w:val="none" w:sz="0" w:space="0" w:color="auto"/>
        <w:left w:val="none" w:sz="0" w:space="0" w:color="auto"/>
        <w:bottom w:val="none" w:sz="0" w:space="0" w:color="auto"/>
        <w:right w:val="none" w:sz="0" w:space="0" w:color="auto"/>
      </w:divBdr>
    </w:div>
    <w:div w:id="1455248525">
      <w:bodyDiv w:val="1"/>
      <w:marLeft w:val="0"/>
      <w:marRight w:val="0"/>
      <w:marTop w:val="0"/>
      <w:marBottom w:val="0"/>
      <w:divBdr>
        <w:top w:val="none" w:sz="0" w:space="0" w:color="auto"/>
        <w:left w:val="none" w:sz="0" w:space="0" w:color="auto"/>
        <w:bottom w:val="none" w:sz="0" w:space="0" w:color="auto"/>
        <w:right w:val="none" w:sz="0" w:space="0" w:color="auto"/>
      </w:divBdr>
    </w:div>
    <w:div w:id="1631550530">
      <w:bodyDiv w:val="1"/>
      <w:marLeft w:val="0"/>
      <w:marRight w:val="0"/>
      <w:marTop w:val="0"/>
      <w:marBottom w:val="0"/>
      <w:divBdr>
        <w:top w:val="none" w:sz="0" w:space="0" w:color="auto"/>
        <w:left w:val="none" w:sz="0" w:space="0" w:color="auto"/>
        <w:bottom w:val="none" w:sz="0" w:space="0" w:color="auto"/>
        <w:right w:val="none" w:sz="0" w:space="0" w:color="auto"/>
      </w:divBdr>
      <w:divsChild>
        <w:div w:id="10231136">
          <w:marLeft w:val="0"/>
          <w:marRight w:val="0"/>
          <w:marTop w:val="0"/>
          <w:marBottom w:val="0"/>
          <w:divBdr>
            <w:top w:val="none" w:sz="0" w:space="0" w:color="auto"/>
            <w:left w:val="none" w:sz="0" w:space="0" w:color="auto"/>
            <w:bottom w:val="none" w:sz="0" w:space="0" w:color="auto"/>
            <w:right w:val="none" w:sz="0" w:space="0" w:color="auto"/>
          </w:divBdr>
        </w:div>
        <w:div w:id="75055180">
          <w:marLeft w:val="0"/>
          <w:marRight w:val="0"/>
          <w:marTop w:val="0"/>
          <w:marBottom w:val="0"/>
          <w:divBdr>
            <w:top w:val="none" w:sz="0" w:space="0" w:color="auto"/>
            <w:left w:val="none" w:sz="0" w:space="0" w:color="auto"/>
            <w:bottom w:val="none" w:sz="0" w:space="0" w:color="auto"/>
            <w:right w:val="none" w:sz="0" w:space="0" w:color="auto"/>
          </w:divBdr>
        </w:div>
        <w:div w:id="348531137">
          <w:marLeft w:val="0"/>
          <w:marRight w:val="0"/>
          <w:marTop w:val="0"/>
          <w:marBottom w:val="0"/>
          <w:divBdr>
            <w:top w:val="none" w:sz="0" w:space="0" w:color="auto"/>
            <w:left w:val="none" w:sz="0" w:space="0" w:color="auto"/>
            <w:bottom w:val="none" w:sz="0" w:space="0" w:color="auto"/>
            <w:right w:val="none" w:sz="0" w:space="0" w:color="auto"/>
          </w:divBdr>
        </w:div>
        <w:div w:id="1144543726">
          <w:marLeft w:val="0"/>
          <w:marRight w:val="0"/>
          <w:marTop w:val="0"/>
          <w:marBottom w:val="0"/>
          <w:divBdr>
            <w:top w:val="none" w:sz="0" w:space="0" w:color="auto"/>
            <w:left w:val="none" w:sz="0" w:space="0" w:color="auto"/>
            <w:bottom w:val="none" w:sz="0" w:space="0" w:color="auto"/>
            <w:right w:val="none" w:sz="0" w:space="0" w:color="auto"/>
          </w:divBdr>
        </w:div>
      </w:divsChild>
    </w:div>
    <w:div w:id="1667174131">
      <w:bodyDiv w:val="1"/>
      <w:marLeft w:val="0"/>
      <w:marRight w:val="0"/>
      <w:marTop w:val="0"/>
      <w:marBottom w:val="0"/>
      <w:divBdr>
        <w:top w:val="none" w:sz="0" w:space="0" w:color="auto"/>
        <w:left w:val="none" w:sz="0" w:space="0" w:color="auto"/>
        <w:bottom w:val="none" w:sz="0" w:space="0" w:color="auto"/>
        <w:right w:val="none" w:sz="0" w:space="0" w:color="auto"/>
      </w:divBdr>
    </w:div>
    <w:div w:id="1718553005">
      <w:bodyDiv w:val="1"/>
      <w:marLeft w:val="0"/>
      <w:marRight w:val="0"/>
      <w:marTop w:val="0"/>
      <w:marBottom w:val="0"/>
      <w:divBdr>
        <w:top w:val="none" w:sz="0" w:space="0" w:color="auto"/>
        <w:left w:val="none" w:sz="0" w:space="0" w:color="auto"/>
        <w:bottom w:val="none" w:sz="0" w:space="0" w:color="auto"/>
        <w:right w:val="none" w:sz="0" w:space="0" w:color="auto"/>
      </w:divBdr>
    </w:div>
    <w:div w:id="1797479978">
      <w:bodyDiv w:val="1"/>
      <w:marLeft w:val="0"/>
      <w:marRight w:val="0"/>
      <w:marTop w:val="0"/>
      <w:marBottom w:val="0"/>
      <w:divBdr>
        <w:top w:val="none" w:sz="0" w:space="0" w:color="auto"/>
        <w:left w:val="none" w:sz="0" w:space="0" w:color="auto"/>
        <w:bottom w:val="none" w:sz="0" w:space="0" w:color="auto"/>
        <w:right w:val="none" w:sz="0" w:space="0" w:color="auto"/>
      </w:divBdr>
    </w:div>
    <w:div w:id="1820682845">
      <w:bodyDiv w:val="1"/>
      <w:marLeft w:val="0"/>
      <w:marRight w:val="0"/>
      <w:marTop w:val="0"/>
      <w:marBottom w:val="0"/>
      <w:divBdr>
        <w:top w:val="none" w:sz="0" w:space="0" w:color="auto"/>
        <w:left w:val="none" w:sz="0" w:space="0" w:color="auto"/>
        <w:bottom w:val="none" w:sz="0" w:space="0" w:color="auto"/>
        <w:right w:val="none" w:sz="0" w:space="0" w:color="auto"/>
      </w:divBdr>
      <w:divsChild>
        <w:div w:id="1328943270">
          <w:marLeft w:val="0"/>
          <w:marRight w:val="0"/>
          <w:marTop w:val="0"/>
          <w:marBottom w:val="0"/>
          <w:divBdr>
            <w:top w:val="none" w:sz="0" w:space="0" w:color="auto"/>
            <w:left w:val="none" w:sz="0" w:space="0" w:color="auto"/>
            <w:bottom w:val="none" w:sz="0" w:space="0" w:color="auto"/>
            <w:right w:val="none" w:sz="0" w:space="0" w:color="auto"/>
          </w:divBdr>
        </w:div>
        <w:div w:id="1340887892">
          <w:marLeft w:val="0"/>
          <w:marRight w:val="0"/>
          <w:marTop w:val="0"/>
          <w:marBottom w:val="0"/>
          <w:divBdr>
            <w:top w:val="none" w:sz="0" w:space="0" w:color="auto"/>
            <w:left w:val="none" w:sz="0" w:space="0" w:color="auto"/>
            <w:bottom w:val="none" w:sz="0" w:space="0" w:color="auto"/>
            <w:right w:val="none" w:sz="0" w:space="0" w:color="auto"/>
          </w:divBdr>
        </w:div>
      </w:divsChild>
    </w:div>
    <w:div w:id="1834445958">
      <w:bodyDiv w:val="1"/>
      <w:marLeft w:val="0"/>
      <w:marRight w:val="0"/>
      <w:marTop w:val="0"/>
      <w:marBottom w:val="0"/>
      <w:divBdr>
        <w:top w:val="none" w:sz="0" w:space="0" w:color="auto"/>
        <w:left w:val="none" w:sz="0" w:space="0" w:color="auto"/>
        <w:bottom w:val="none" w:sz="0" w:space="0" w:color="auto"/>
        <w:right w:val="none" w:sz="0" w:space="0" w:color="auto"/>
      </w:divBdr>
    </w:div>
    <w:div w:id="1913075413">
      <w:bodyDiv w:val="1"/>
      <w:marLeft w:val="0"/>
      <w:marRight w:val="0"/>
      <w:marTop w:val="0"/>
      <w:marBottom w:val="0"/>
      <w:divBdr>
        <w:top w:val="none" w:sz="0" w:space="0" w:color="auto"/>
        <w:left w:val="none" w:sz="0" w:space="0" w:color="auto"/>
        <w:bottom w:val="none" w:sz="0" w:space="0" w:color="auto"/>
        <w:right w:val="none" w:sz="0" w:space="0" w:color="auto"/>
      </w:divBdr>
    </w:div>
    <w:div w:id="2056585219">
      <w:bodyDiv w:val="1"/>
      <w:marLeft w:val="0"/>
      <w:marRight w:val="0"/>
      <w:marTop w:val="0"/>
      <w:marBottom w:val="0"/>
      <w:divBdr>
        <w:top w:val="none" w:sz="0" w:space="0" w:color="auto"/>
        <w:left w:val="none" w:sz="0" w:space="0" w:color="auto"/>
        <w:bottom w:val="none" w:sz="0" w:space="0" w:color="auto"/>
        <w:right w:val="none" w:sz="0" w:space="0" w:color="auto"/>
      </w:divBdr>
    </w:div>
    <w:div w:id="210187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gmn.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rian.neal@vodafone.com" TargetMode="External"/><Relationship Id="rId4" Type="http://schemas.microsoft.com/office/2007/relationships/stylesWithEffects" Target="stylesWithEffects.xml"/><Relationship Id="rId9" Type="http://schemas.openxmlformats.org/officeDocument/2006/relationships/hyperlink" Target="mailto:klaus.moschner@ngmn.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NGM15</b:Tag>
    <b:SourceType>Report</b:SourceType>
    <b:Guid>{1DB03D22-38E7-4926-83E4-B9A2DA275D98}</b:Guid>
    <b:Title>5G White Paper</b:Title>
    <b:Year>2015</b:Year>
    <b:Author>
      <b:Author>
        <b:Corporate>NGMN Alliance</b:Corporate>
      </b:Author>
    </b:Author>
    <b:RefOrder>1</b:RefOrder>
  </b:Source>
</b:Sources>
</file>

<file path=customXml/itemProps1.xml><?xml version="1.0" encoding="utf-8"?>
<ds:datastoreItem xmlns:ds="http://schemas.openxmlformats.org/officeDocument/2006/customXml" ds:itemID="{BE4B233B-C142-44B5-9986-2141E6D6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2640</Characters>
  <Application>Microsoft Office Word</Application>
  <DocSecurity>0</DocSecurity>
  <Lines>22</Lines>
  <Paragraphs>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Title:</vt:lpstr>
      <vt:lpstr>Title:</vt:lpstr>
      <vt:lpstr>Title:</vt:lpstr>
    </vt:vector>
  </TitlesOfParts>
  <Company>NGMN Ltd.</Company>
  <LinksUpToDate>false</LinksUpToDate>
  <CharactersWithSpaces>3053</CharactersWithSpaces>
  <SharedDoc>false</SharedDoc>
  <HLinks>
    <vt:vector size="18" baseType="variant">
      <vt:variant>
        <vt:i4>5963857</vt:i4>
      </vt:variant>
      <vt:variant>
        <vt:i4>6</vt:i4>
      </vt:variant>
      <vt:variant>
        <vt:i4>0</vt:i4>
      </vt:variant>
      <vt:variant>
        <vt:i4>5</vt:i4>
      </vt:variant>
      <vt:variant>
        <vt:lpwstr>http://www.ngmn.org/</vt:lpwstr>
      </vt:variant>
      <vt:variant>
        <vt:lpwstr/>
      </vt:variant>
      <vt:variant>
        <vt:i4>2555970</vt:i4>
      </vt:variant>
      <vt:variant>
        <vt:i4>3</vt:i4>
      </vt:variant>
      <vt:variant>
        <vt:i4>0</vt:i4>
      </vt:variant>
      <vt:variant>
        <vt:i4>5</vt:i4>
      </vt:variant>
      <vt:variant>
        <vt:lpwstr>mailto:steve.tsangkwongu@orange.com</vt:lpwstr>
      </vt:variant>
      <vt:variant>
        <vt:lpwstr/>
      </vt:variant>
      <vt:variant>
        <vt:i4>4784178</vt:i4>
      </vt:variant>
      <vt:variant>
        <vt:i4>0</vt:i4>
      </vt:variant>
      <vt:variant>
        <vt:i4>0</vt:i4>
      </vt:variant>
      <vt:variant>
        <vt:i4>5</vt:i4>
      </vt:variant>
      <vt:variant>
        <vt:lpwstr>mailto:klaus.moschner@ngmn.org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Klaus Moschner</dc:creator>
  <cp:lastModifiedBy>Klaus Moschner</cp:lastModifiedBy>
  <cp:revision>2</cp:revision>
  <cp:lastPrinted>2015-09-21T22:48:00Z</cp:lastPrinted>
  <dcterms:created xsi:type="dcterms:W3CDTF">2017-10-06T11:36:00Z</dcterms:created>
  <dcterms:modified xsi:type="dcterms:W3CDTF">2017-10-06T11:36:00Z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-586720118</vt:i4>
  </property>
  <property fmtid="{D5CDD505-2E9C-101B-9397-08002B2CF9AE}" pid="4" name="_EmailSubject">
    <vt:lpwstr>E2E Architecture Framework documents for Board Approval.</vt:lpwstr>
  </property>
  <property fmtid="{D5CDD505-2E9C-101B-9397-08002B2CF9AE}" pid="5" name="_AuthorEmail">
    <vt:lpwstr>Adrian.Neal@vodafone.com</vt:lpwstr>
  </property>
  <property fmtid="{D5CDD505-2E9C-101B-9397-08002B2CF9AE}" pid="6" name="_AuthorEmailDisplayName">
    <vt:lpwstr>Neal, Adrian, Vodafone Group</vt:lpwstr>
  </property>
  <property fmtid="{D5CDD505-2E9C-101B-9397-08002B2CF9AE}" pid="7" name="_PreviousAdHocReviewCycleID">
    <vt:i4>598678595</vt:i4>
  </property>
  <property fmtid="{D5CDD505-2E9C-101B-9397-08002B2CF9AE}" pid="8" name="_ReviewingToolsShownOnce">
    <vt:lpwstr/>
  </property>
</Properties>
</file>