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FF" w:rsidRPr="009A68ED" w:rsidRDefault="009A68ED" w:rsidP="00254EFF">
      <w:pPr>
        <w:pStyle w:val="RecipientName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A68ED">
        <w:rPr>
          <w:rFonts w:ascii="Times New Roman" w:hAnsi="Times New Roman"/>
          <w:sz w:val="40"/>
          <w:szCs w:val="40"/>
        </w:rPr>
        <w:t>IEEE 802.1</w:t>
      </w:r>
    </w:p>
    <w:p w:rsidR="00254EFF" w:rsidRPr="00FF1199" w:rsidRDefault="00254EFF" w:rsidP="00FF1199">
      <w:pPr>
        <w:pStyle w:val="RecipientName"/>
        <w:rPr>
          <w:rFonts w:ascii="Times New Roman" w:hAnsi="Times New Roman"/>
          <w:szCs w:val="24"/>
        </w:rPr>
      </w:pP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="009A68ED">
        <w:rPr>
          <w:rFonts w:ascii="Times New Roman" w:hAnsi="Times New Roman"/>
          <w:szCs w:val="24"/>
        </w:rPr>
        <w:t>November 12, 2015</w:t>
      </w:r>
    </w:p>
    <w:p w:rsidR="002A75B6" w:rsidRPr="00C26933" w:rsidRDefault="002A75B6" w:rsidP="00254EFF">
      <w:pPr>
        <w:rPr>
          <w:sz w:val="24"/>
          <w:szCs w:val="24"/>
          <w:lang w:val="en-US"/>
        </w:rPr>
      </w:pPr>
    </w:p>
    <w:p w:rsidR="00254EFF" w:rsidRPr="006F404B" w:rsidRDefault="00A17C2F" w:rsidP="00254EFF">
      <w:pPr>
        <w:pStyle w:val="RecipientName"/>
        <w:rPr>
          <w:rFonts w:ascii="Times New Roman" w:hAnsi="Times New Roman"/>
          <w:sz w:val="22"/>
          <w:szCs w:val="22"/>
        </w:rPr>
      </w:pPr>
      <w:r w:rsidRPr="006F404B">
        <w:rPr>
          <w:rFonts w:ascii="Times New Roman" w:hAnsi="Times New Roman"/>
          <w:sz w:val="22"/>
          <w:szCs w:val="22"/>
        </w:rPr>
        <w:t xml:space="preserve">John </w:t>
      </w:r>
      <w:proofErr w:type="spellStart"/>
      <w:r w:rsidRPr="006F404B">
        <w:rPr>
          <w:rFonts w:ascii="Times New Roman" w:hAnsi="Times New Roman"/>
          <w:sz w:val="22"/>
          <w:szCs w:val="22"/>
        </w:rPr>
        <w:t>Eidson</w:t>
      </w:r>
      <w:proofErr w:type="spellEnd"/>
    </w:p>
    <w:p w:rsidR="00A17C2F" w:rsidRPr="006F404B" w:rsidRDefault="009A68ED" w:rsidP="00A17C2F">
      <w:pPr>
        <w:rPr>
          <w:szCs w:val="22"/>
          <w:lang w:val="en-US"/>
        </w:rPr>
      </w:pPr>
      <w:r w:rsidRPr="006F404B">
        <w:rPr>
          <w:szCs w:val="22"/>
          <w:lang w:val="en-US"/>
        </w:rPr>
        <w:t>Co-</w:t>
      </w:r>
      <w:r w:rsidR="00A17C2F" w:rsidRPr="006F404B">
        <w:rPr>
          <w:szCs w:val="22"/>
          <w:lang w:val="en-US"/>
        </w:rPr>
        <w:t>Chair, IEEE 1588 Working Group</w:t>
      </w:r>
    </w:p>
    <w:p w:rsidR="00E3782B" w:rsidRPr="006F404B" w:rsidRDefault="00377D6C" w:rsidP="009A68ED">
      <w:pPr>
        <w:rPr>
          <w:rStyle w:val="Hyperlink"/>
          <w:szCs w:val="22"/>
        </w:rPr>
      </w:pPr>
      <w:hyperlink r:id="rId8" w:history="1">
        <w:r w:rsidR="00E3782B" w:rsidRPr="006F404B">
          <w:rPr>
            <w:rStyle w:val="Hyperlink"/>
            <w:szCs w:val="22"/>
          </w:rPr>
          <w:t>mailto:john-eidson@stanfordalumni.org</w:t>
        </w:r>
      </w:hyperlink>
    </w:p>
    <w:p w:rsidR="009A68ED" w:rsidRPr="006F404B" w:rsidRDefault="009A68ED" w:rsidP="009A68ED">
      <w:pPr>
        <w:rPr>
          <w:rStyle w:val="Hyperlink"/>
          <w:color w:val="auto"/>
          <w:szCs w:val="22"/>
          <w:u w:val="none"/>
        </w:rPr>
      </w:pPr>
    </w:p>
    <w:p w:rsidR="009A68ED" w:rsidRPr="006F404B" w:rsidRDefault="009A68ED" w:rsidP="009A68ED">
      <w:pPr>
        <w:rPr>
          <w:rStyle w:val="Hyperlink"/>
          <w:color w:val="auto"/>
          <w:szCs w:val="22"/>
          <w:u w:val="none"/>
        </w:rPr>
      </w:pPr>
      <w:r w:rsidRPr="006F404B">
        <w:rPr>
          <w:rStyle w:val="Hyperlink"/>
          <w:color w:val="auto"/>
          <w:szCs w:val="22"/>
          <w:u w:val="none"/>
        </w:rPr>
        <w:t>Doug Arnold</w:t>
      </w:r>
    </w:p>
    <w:p w:rsidR="009A68ED" w:rsidRPr="006F404B" w:rsidRDefault="009A68ED" w:rsidP="009A68ED">
      <w:pPr>
        <w:rPr>
          <w:szCs w:val="22"/>
          <w:lang w:val="en-US"/>
        </w:rPr>
      </w:pPr>
      <w:r w:rsidRPr="006F404B">
        <w:rPr>
          <w:szCs w:val="22"/>
          <w:lang w:val="en-US"/>
        </w:rPr>
        <w:t>Co-Chair, IEEE 1588 Working Group</w:t>
      </w:r>
    </w:p>
    <w:p w:rsidR="009A68ED" w:rsidRPr="006F404B" w:rsidRDefault="00377D6C" w:rsidP="009A68ED">
      <w:pPr>
        <w:rPr>
          <w:szCs w:val="22"/>
        </w:rPr>
      </w:pPr>
      <w:hyperlink r:id="rId9" w:history="1">
        <w:r w:rsidR="009A68ED" w:rsidRPr="006F404B">
          <w:rPr>
            <w:rStyle w:val="Hyperlink"/>
            <w:szCs w:val="22"/>
          </w:rPr>
          <w:t>mailto:doug.arnold@meinberg-usa.com</w:t>
        </w:r>
      </w:hyperlink>
      <w:r w:rsidR="009A68ED" w:rsidRPr="006F404B">
        <w:rPr>
          <w:szCs w:val="22"/>
        </w:rPr>
        <w:t xml:space="preserve"> </w:t>
      </w:r>
    </w:p>
    <w:p w:rsidR="00A17C2F" w:rsidRPr="006F404B" w:rsidRDefault="00A17C2F">
      <w:pPr>
        <w:rPr>
          <w:szCs w:val="22"/>
        </w:rPr>
      </w:pPr>
    </w:p>
    <w:p w:rsidR="0073657B" w:rsidRPr="006F404B" w:rsidRDefault="00A17C2F">
      <w:pPr>
        <w:rPr>
          <w:szCs w:val="22"/>
        </w:rPr>
      </w:pPr>
      <w:r w:rsidRPr="006F404B">
        <w:rPr>
          <w:szCs w:val="22"/>
        </w:rPr>
        <w:t>Re</w:t>
      </w:r>
      <w:r w:rsidR="00254EFF" w:rsidRPr="006F404B">
        <w:rPr>
          <w:szCs w:val="22"/>
        </w:rPr>
        <w:t xml:space="preserve">: </w:t>
      </w:r>
      <w:r w:rsidR="007D50FB" w:rsidRPr="006F404B">
        <w:rPr>
          <w:szCs w:val="22"/>
        </w:rPr>
        <w:t>Network-based, application independent assessment of slave timing error</w:t>
      </w:r>
    </w:p>
    <w:p w:rsidR="009A68ED" w:rsidRPr="006F404B" w:rsidRDefault="009A68ED">
      <w:pPr>
        <w:rPr>
          <w:szCs w:val="22"/>
        </w:rPr>
      </w:pPr>
    </w:p>
    <w:p w:rsidR="00254EFF" w:rsidRPr="006F404B" w:rsidRDefault="00254EFF">
      <w:pPr>
        <w:rPr>
          <w:szCs w:val="22"/>
        </w:rPr>
      </w:pPr>
      <w:r w:rsidRPr="006F404B">
        <w:rPr>
          <w:szCs w:val="22"/>
        </w:rPr>
        <w:t xml:space="preserve">Dear Mr. </w:t>
      </w:r>
      <w:proofErr w:type="spellStart"/>
      <w:r w:rsidR="00A17C2F" w:rsidRPr="006F404B">
        <w:rPr>
          <w:szCs w:val="22"/>
        </w:rPr>
        <w:t>Eidson</w:t>
      </w:r>
      <w:proofErr w:type="spellEnd"/>
      <w:r w:rsidR="009A68ED" w:rsidRPr="006F404B">
        <w:rPr>
          <w:szCs w:val="22"/>
        </w:rPr>
        <w:t xml:space="preserve"> and Mr. Arnold</w:t>
      </w:r>
      <w:r w:rsidRPr="006F404B">
        <w:rPr>
          <w:szCs w:val="22"/>
        </w:rPr>
        <w:t>:</w:t>
      </w:r>
    </w:p>
    <w:p w:rsidR="00254EFF" w:rsidRPr="006F404B" w:rsidRDefault="00254EFF">
      <w:pPr>
        <w:rPr>
          <w:szCs w:val="22"/>
        </w:rPr>
      </w:pPr>
    </w:p>
    <w:p w:rsidR="00A17C2F" w:rsidRPr="006F404B" w:rsidRDefault="00254EFF" w:rsidP="0073657B">
      <w:pPr>
        <w:rPr>
          <w:szCs w:val="22"/>
        </w:rPr>
      </w:pPr>
      <w:r w:rsidRPr="006F404B">
        <w:rPr>
          <w:szCs w:val="22"/>
        </w:rPr>
        <w:tab/>
      </w:r>
      <w:r w:rsidR="00FC3963" w:rsidRPr="006F404B">
        <w:rPr>
          <w:szCs w:val="22"/>
        </w:rPr>
        <w:t>The purpose of this letter</w:t>
      </w:r>
      <w:r w:rsidR="00A17C2F" w:rsidRPr="006F404B">
        <w:rPr>
          <w:szCs w:val="22"/>
        </w:rPr>
        <w:t xml:space="preserve"> is to </w:t>
      </w:r>
      <w:r w:rsidR="009A68ED" w:rsidRPr="006F404B">
        <w:rPr>
          <w:szCs w:val="22"/>
        </w:rPr>
        <w:t xml:space="preserve">request a new feature in the next edition of IEEE </w:t>
      </w:r>
      <w:proofErr w:type="gramStart"/>
      <w:r w:rsidR="009A68ED" w:rsidRPr="006F404B">
        <w:rPr>
          <w:szCs w:val="22"/>
        </w:rPr>
        <w:t>Std</w:t>
      </w:r>
      <w:proofErr w:type="gramEnd"/>
      <w:r w:rsidR="009A68ED" w:rsidRPr="006F404B">
        <w:rPr>
          <w:szCs w:val="22"/>
        </w:rPr>
        <w:t xml:space="preserve"> 1588 </w:t>
      </w:r>
      <w:r w:rsidR="003329C8" w:rsidRPr="006F404B">
        <w:rPr>
          <w:szCs w:val="22"/>
        </w:rPr>
        <w:t>to specify</w:t>
      </w:r>
      <w:r w:rsidR="007D50FB" w:rsidRPr="006F404B">
        <w:rPr>
          <w:szCs w:val="22"/>
        </w:rPr>
        <w:t xml:space="preserve"> a mechanism to convey information related to a slave’s timing error as referenced to network observable events.  </w:t>
      </w:r>
      <w:r w:rsidR="009A68ED" w:rsidRPr="006F404B">
        <w:rPr>
          <w:szCs w:val="22"/>
        </w:rPr>
        <w:t xml:space="preserve">We would like to use this feature in the </w:t>
      </w:r>
      <w:r w:rsidR="003329C8" w:rsidRPr="006F404B">
        <w:rPr>
          <w:szCs w:val="22"/>
        </w:rPr>
        <w:t xml:space="preserve">revision of IEEE </w:t>
      </w:r>
      <w:proofErr w:type="gramStart"/>
      <w:r w:rsidR="003329C8" w:rsidRPr="006F404B">
        <w:rPr>
          <w:szCs w:val="22"/>
        </w:rPr>
        <w:t>Std</w:t>
      </w:r>
      <w:proofErr w:type="gramEnd"/>
      <w:r w:rsidR="003329C8" w:rsidRPr="006F404B">
        <w:rPr>
          <w:szCs w:val="22"/>
        </w:rPr>
        <w:t xml:space="preserve"> 802.1AS, which </w:t>
      </w:r>
      <w:r w:rsidR="008447A9" w:rsidRPr="006F404B">
        <w:rPr>
          <w:szCs w:val="22"/>
        </w:rPr>
        <w:t>is currently under development.</w:t>
      </w:r>
    </w:p>
    <w:p w:rsidR="00A17C2F" w:rsidRPr="006F404B" w:rsidRDefault="00A17C2F" w:rsidP="0073657B">
      <w:pPr>
        <w:rPr>
          <w:szCs w:val="22"/>
        </w:rPr>
      </w:pPr>
    </w:p>
    <w:p w:rsidR="007D50FB" w:rsidRPr="006F404B" w:rsidRDefault="007D50FB" w:rsidP="0073657B">
      <w:pPr>
        <w:rPr>
          <w:szCs w:val="22"/>
        </w:rPr>
      </w:pPr>
      <w:r w:rsidRPr="006F404B">
        <w:rPr>
          <w:szCs w:val="22"/>
        </w:rPr>
        <w:tab/>
        <w:t xml:space="preserve">It is desired that the revision of 802.1AS leverage a common network-based mechanism to observe and monitor a slave’s timing error in both laboratory and in-field conditions.  It is believed that such a mechanism, common to 1588 profiles, will enable broad adoption in both slave-port implementation, and the Test &amp; Measurement ecosystem.  As the number of low-cost time-aware systems grows, the need has similarly grown for a common mechanism to define observation mechanisms to validate a slave’s recovered time in the absence of a physical signal locked to that recovered </w:t>
      </w:r>
      <w:proofErr w:type="spellStart"/>
      <w:r w:rsidRPr="006F404B">
        <w:rPr>
          <w:szCs w:val="22"/>
        </w:rPr>
        <w:t>timebase</w:t>
      </w:r>
      <w:proofErr w:type="spellEnd"/>
      <w:r w:rsidRPr="006F404B">
        <w:rPr>
          <w:szCs w:val="22"/>
        </w:rPr>
        <w:t xml:space="preserve">.  </w:t>
      </w:r>
    </w:p>
    <w:p w:rsidR="00B0039A" w:rsidRPr="006F404B" w:rsidRDefault="00A17C2F" w:rsidP="007D50FB">
      <w:pPr>
        <w:rPr>
          <w:szCs w:val="22"/>
        </w:rPr>
      </w:pPr>
      <w:r w:rsidRPr="006F404B">
        <w:rPr>
          <w:szCs w:val="22"/>
        </w:rPr>
        <w:tab/>
      </w:r>
    </w:p>
    <w:p w:rsidR="007D50FB" w:rsidRPr="006F404B" w:rsidRDefault="007D50FB" w:rsidP="007D50FB">
      <w:pPr>
        <w:rPr>
          <w:szCs w:val="22"/>
        </w:rPr>
      </w:pPr>
      <w:r w:rsidRPr="006F404B">
        <w:rPr>
          <w:szCs w:val="22"/>
        </w:rPr>
        <w:tab/>
        <w:t xml:space="preserve">Proposals to access slave timing information are known to have been made in both the </w:t>
      </w:r>
      <w:r w:rsidR="006F404B" w:rsidRPr="006F404B">
        <w:rPr>
          <w:szCs w:val="22"/>
        </w:rPr>
        <w:t xml:space="preserve">IEEE 802.1 </w:t>
      </w:r>
      <w:r w:rsidRPr="006F404B">
        <w:rPr>
          <w:szCs w:val="22"/>
        </w:rPr>
        <w:t xml:space="preserve">TSN Task Group as well as the IEEE 1588 Working Group pertaining to this matter.  By way of reference, but not recommendation, such proposals include </w:t>
      </w:r>
      <w:r w:rsidR="006F404B" w:rsidRPr="006F404B">
        <w:rPr>
          <w:szCs w:val="22"/>
        </w:rPr>
        <w:t xml:space="preserve">the following </w:t>
      </w:r>
      <w:r w:rsidR="00C31DC9">
        <w:rPr>
          <w:szCs w:val="22"/>
        </w:rPr>
        <w:t>individual contribution</w:t>
      </w:r>
      <w:r w:rsidR="006F404B" w:rsidRPr="006F404B">
        <w:rPr>
          <w:szCs w:val="22"/>
        </w:rPr>
        <w:t>:  http://www.ieee802.org/1/files/public/docs2015/as-ren-probing-slave-te-proposal-1115-v06.pdf</w:t>
      </w:r>
      <w:r w:rsidR="006F2F0A">
        <w:rPr>
          <w:szCs w:val="22"/>
        </w:rPr>
        <w:t>.</w:t>
      </w:r>
      <w:r w:rsidR="006F404B" w:rsidRPr="006F404B">
        <w:rPr>
          <w:szCs w:val="22"/>
        </w:rPr>
        <w:t xml:space="preserve">    Any solution adopted by IEEE Std 1588 that allows a slave’s timing error to be </w:t>
      </w:r>
      <w:r w:rsidR="00024366">
        <w:rPr>
          <w:szCs w:val="22"/>
        </w:rPr>
        <w:t>ass</w:t>
      </w:r>
      <w:r w:rsidR="006F404B" w:rsidRPr="006F404B">
        <w:rPr>
          <w:szCs w:val="22"/>
        </w:rPr>
        <w:t>essed</w:t>
      </w:r>
      <w:r w:rsidR="00BB5104">
        <w:rPr>
          <w:szCs w:val="22"/>
        </w:rPr>
        <w:t>:</w:t>
      </w:r>
      <w:r w:rsidR="006F404B">
        <w:rPr>
          <w:szCs w:val="22"/>
        </w:rPr>
        <w:t xml:space="preserve"> </w:t>
      </w:r>
      <w:r w:rsidR="006F404B" w:rsidRPr="006F404B">
        <w:rPr>
          <w:szCs w:val="22"/>
        </w:rPr>
        <w:t xml:space="preserve">with minimal </w:t>
      </w:r>
      <w:r w:rsidR="006F404B">
        <w:rPr>
          <w:szCs w:val="22"/>
        </w:rPr>
        <w:t xml:space="preserve">implementation </w:t>
      </w:r>
      <w:r w:rsidR="006F404B" w:rsidRPr="006F404B">
        <w:rPr>
          <w:szCs w:val="22"/>
        </w:rPr>
        <w:t>burdens</w:t>
      </w:r>
      <w:r w:rsidR="00BB5104">
        <w:rPr>
          <w:szCs w:val="22"/>
        </w:rPr>
        <w:t>;</w:t>
      </w:r>
      <w:r w:rsidR="006F404B">
        <w:rPr>
          <w:szCs w:val="22"/>
        </w:rPr>
        <w:t xml:space="preserve"> </w:t>
      </w:r>
      <w:r w:rsidR="006F404B" w:rsidRPr="006F404B">
        <w:rPr>
          <w:szCs w:val="22"/>
        </w:rPr>
        <w:t>via purely network-based mechanisms</w:t>
      </w:r>
      <w:r w:rsidR="00BB5104">
        <w:rPr>
          <w:szCs w:val="22"/>
        </w:rPr>
        <w:t xml:space="preserve">; </w:t>
      </w:r>
      <w:r w:rsidR="006F404B">
        <w:rPr>
          <w:szCs w:val="22"/>
        </w:rPr>
        <w:t>suitable for</w:t>
      </w:r>
      <w:r w:rsidR="006F404B" w:rsidRPr="006F404B">
        <w:rPr>
          <w:szCs w:val="22"/>
        </w:rPr>
        <w:t xml:space="preserve"> laboratory and in-field environments</w:t>
      </w:r>
      <w:r w:rsidR="00BB5104">
        <w:rPr>
          <w:szCs w:val="22"/>
        </w:rPr>
        <w:t>;</w:t>
      </w:r>
      <w:r w:rsidR="006F404B" w:rsidRPr="006F404B">
        <w:rPr>
          <w:szCs w:val="22"/>
        </w:rPr>
        <w:t xml:space="preserve"> is anticipated to meet the needs of IEEE Std 802.1AS.</w:t>
      </w:r>
    </w:p>
    <w:p w:rsidR="004A6582" w:rsidRPr="006F404B" w:rsidRDefault="004A6582" w:rsidP="0073657B">
      <w:pPr>
        <w:rPr>
          <w:szCs w:val="22"/>
        </w:rPr>
      </w:pPr>
    </w:p>
    <w:p w:rsidR="004A6582" w:rsidRPr="006F404B" w:rsidRDefault="003329C8" w:rsidP="007D50FB">
      <w:pPr>
        <w:ind w:firstLine="525"/>
        <w:rPr>
          <w:szCs w:val="22"/>
        </w:rPr>
      </w:pPr>
      <w:r w:rsidRPr="006F404B">
        <w:rPr>
          <w:szCs w:val="22"/>
        </w:rPr>
        <w:t xml:space="preserve">In summary, we are requesting that the next edition of IEEE </w:t>
      </w:r>
      <w:proofErr w:type="gramStart"/>
      <w:r w:rsidRPr="006F404B">
        <w:rPr>
          <w:szCs w:val="22"/>
        </w:rPr>
        <w:t>Std</w:t>
      </w:r>
      <w:proofErr w:type="gramEnd"/>
      <w:r w:rsidRPr="006F404B">
        <w:rPr>
          <w:szCs w:val="22"/>
        </w:rPr>
        <w:t xml:space="preserve"> 1588 </w:t>
      </w:r>
      <w:r w:rsidR="007D50FB" w:rsidRPr="006F404B">
        <w:rPr>
          <w:szCs w:val="22"/>
        </w:rPr>
        <w:t xml:space="preserve">specify a mechanism to convey slave timing error as observable from network based events. </w:t>
      </w:r>
      <w:r w:rsidRPr="006F404B">
        <w:rPr>
          <w:szCs w:val="22"/>
        </w:rPr>
        <w:t>We expect that individuals will make detailed proposals for this feature.</w:t>
      </w:r>
    </w:p>
    <w:p w:rsidR="002A75B6" w:rsidRPr="006F404B" w:rsidRDefault="002A75B6" w:rsidP="002A75B6">
      <w:pPr>
        <w:rPr>
          <w:bCs/>
          <w:szCs w:val="22"/>
        </w:rPr>
      </w:pPr>
    </w:p>
    <w:p w:rsidR="002A75B6" w:rsidRPr="006F404B" w:rsidRDefault="002A75B6" w:rsidP="002A75B6">
      <w:pPr>
        <w:rPr>
          <w:bCs/>
          <w:szCs w:val="22"/>
        </w:rPr>
      </w:pPr>
      <w:r w:rsidRPr="006F404B">
        <w:rPr>
          <w:bCs/>
          <w:szCs w:val="22"/>
        </w:rPr>
        <w:t xml:space="preserve">Respectfully </w:t>
      </w:r>
      <w:r w:rsidR="003329C8" w:rsidRPr="006F404B">
        <w:rPr>
          <w:bCs/>
          <w:szCs w:val="22"/>
        </w:rPr>
        <w:t>s</w:t>
      </w:r>
      <w:r w:rsidRPr="006F404B">
        <w:rPr>
          <w:bCs/>
          <w:szCs w:val="22"/>
        </w:rPr>
        <w:t>ubmitted,</w:t>
      </w:r>
    </w:p>
    <w:p w:rsidR="002A75B6" w:rsidRPr="006F404B" w:rsidRDefault="002A75B6" w:rsidP="002A75B6">
      <w:pPr>
        <w:rPr>
          <w:bCs/>
          <w:szCs w:val="22"/>
        </w:rPr>
      </w:pPr>
    </w:p>
    <w:p w:rsidR="00984CC5" w:rsidRPr="006F404B" w:rsidRDefault="009A68ED" w:rsidP="002A75B6">
      <w:pPr>
        <w:rPr>
          <w:bCs/>
          <w:szCs w:val="22"/>
        </w:rPr>
      </w:pPr>
      <w:r w:rsidRPr="006F404B">
        <w:rPr>
          <w:bCs/>
          <w:szCs w:val="22"/>
        </w:rPr>
        <w:t>Glenn Parsons</w:t>
      </w:r>
    </w:p>
    <w:p w:rsidR="00BF5567" w:rsidRPr="006F404B" w:rsidRDefault="004048A3" w:rsidP="00FC3963">
      <w:pPr>
        <w:rPr>
          <w:bCs/>
          <w:szCs w:val="22"/>
        </w:rPr>
      </w:pPr>
      <w:r w:rsidRPr="006F404B">
        <w:rPr>
          <w:bCs/>
          <w:szCs w:val="22"/>
        </w:rPr>
        <w:t>Chair, IEEE 802</w:t>
      </w:r>
      <w:r w:rsidR="009A68ED" w:rsidRPr="006F404B">
        <w:rPr>
          <w:bCs/>
          <w:szCs w:val="22"/>
        </w:rPr>
        <w:t>.1</w:t>
      </w:r>
      <w:r w:rsidR="00B0039A" w:rsidRPr="006F404B">
        <w:rPr>
          <w:bCs/>
          <w:szCs w:val="22"/>
        </w:rPr>
        <w:t xml:space="preserve"> WG</w:t>
      </w:r>
    </w:p>
    <w:p w:rsidR="00A34331" w:rsidRPr="006F404B" w:rsidRDefault="00A34331" w:rsidP="00FC3963">
      <w:pPr>
        <w:rPr>
          <w:bCs/>
          <w:szCs w:val="22"/>
        </w:rPr>
      </w:pPr>
    </w:p>
    <w:p w:rsidR="00A34331" w:rsidRPr="006F404B" w:rsidRDefault="00A34331" w:rsidP="009A68ED">
      <w:pPr>
        <w:ind w:left="720" w:hanging="720"/>
        <w:rPr>
          <w:bCs/>
          <w:szCs w:val="22"/>
        </w:rPr>
      </w:pPr>
      <w:r w:rsidRPr="006F404B">
        <w:rPr>
          <w:bCs/>
          <w:szCs w:val="22"/>
        </w:rPr>
        <w:t xml:space="preserve">CC: </w:t>
      </w:r>
      <w:r w:rsidR="009A68ED" w:rsidRPr="006F404B">
        <w:rPr>
          <w:bCs/>
          <w:szCs w:val="22"/>
        </w:rPr>
        <w:tab/>
        <w:t>John Messenger</w:t>
      </w:r>
      <w:r w:rsidRPr="006F404B">
        <w:rPr>
          <w:bCs/>
          <w:szCs w:val="22"/>
        </w:rPr>
        <w:t xml:space="preserve">, </w:t>
      </w:r>
      <w:r w:rsidR="009A68ED" w:rsidRPr="006F404B">
        <w:rPr>
          <w:bCs/>
          <w:szCs w:val="22"/>
        </w:rPr>
        <w:t xml:space="preserve">Vice-chair, </w:t>
      </w:r>
      <w:r w:rsidRPr="006F404B">
        <w:rPr>
          <w:bCs/>
          <w:szCs w:val="22"/>
        </w:rPr>
        <w:t>IEEE 802.1 WG</w:t>
      </w:r>
      <w:r w:rsidR="009A68ED" w:rsidRPr="006F404B">
        <w:rPr>
          <w:bCs/>
          <w:szCs w:val="22"/>
        </w:rPr>
        <w:t xml:space="preserve">; </w:t>
      </w:r>
      <w:r w:rsidR="009A68ED" w:rsidRPr="006F404B">
        <w:rPr>
          <w:bCs/>
          <w:szCs w:val="22"/>
        </w:rPr>
        <w:br/>
        <w:t xml:space="preserve">Michael </w:t>
      </w:r>
      <w:proofErr w:type="spellStart"/>
      <w:r w:rsidR="009A68ED" w:rsidRPr="006F404B">
        <w:rPr>
          <w:bCs/>
          <w:szCs w:val="22"/>
        </w:rPr>
        <w:t>Johas-Teener</w:t>
      </w:r>
      <w:proofErr w:type="spellEnd"/>
      <w:r w:rsidR="009A68ED" w:rsidRPr="006F404B">
        <w:rPr>
          <w:bCs/>
          <w:szCs w:val="22"/>
        </w:rPr>
        <w:t>, Chair, IEEE 802.1 TSN Task Group</w:t>
      </w:r>
    </w:p>
    <w:p w:rsidR="007D50FB" w:rsidRDefault="007D50FB" w:rsidP="009A68ED">
      <w:pPr>
        <w:ind w:left="720" w:hanging="720"/>
        <w:rPr>
          <w:bCs/>
          <w:sz w:val="24"/>
          <w:szCs w:val="24"/>
        </w:rPr>
      </w:pPr>
    </w:p>
    <w:p w:rsidR="007D50FB" w:rsidRPr="00B0039A" w:rsidRDefault="007D50FB" w:rsidP="009A68ED">
      <w:pPr>
        <w:ind w:left="720" w:hanging="720"/>
        <w:rPr>
          <w:bCs/>
          <w:sz w:val="24"/>
          <w:szCs w:val="24"/>
        </w:rPr>
      </w:pPr>
    </w:p>
    <w:sectPr w:rsidR="007D50FB" w:rsidRPr="00B0039A" w:rsidSect="00E5426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6D" w:rsidRDefault="008A036D" w:rsidP="00254EFF">
      <w:r>
        <w:separator/>
      </w:r>
    </w:p>
  </w:endnote>
  <w:endnote w:type="continuationSeparator" w:id="0">
    <w:p w:rsidR="008A036D" w:rsidRDefault="008A036D" w:rsidP="00254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6D" w:rsidRDefault="008A036D" w:rsidP="00254EFF">
      <w:r>
        <w:separator/>
      </w:r>
    </w:p>
  </w:footnote>
  <w:footnote w:type="continuationSeparator" w:id="0">
    <w:p w:rsidR="008A036D" w:rsidRDefault="008A036D" w:rsidP="00254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FF" w:rsidRDefault="00254E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A45"/>
    <w:multiLevelType w:val="hybridMultilevel"/>
    <w:tmpl w:val="3ED0FCCC"/>
    <w:lvl w:ilvl="0" w:tplc="626E6EEE">
      <w:start w:val="101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54EFF"/>
    <w:rsid w:val="00024366"/>
    <w:rsid w:val="000342F8"/>
    <w:rsid w:val="00080665"/>
    <w:rsid w:val="000F2EE0"/>
    <w:rsid w:val="00174888"/>
    <w:rsid w:val="001A5E27"/>
    <w:rsid w:val="001C33E5"/>
    <w:rsid w:val="001F5030"/>
    <w:rsid w:val="0022163C"/>
    <w:rsid w:val="00227D7B"/>
    <w:rsid w:val="00231C68"/>
    <w:rsid w:val="00254EFF"/>
    <w:rsid w:val="00292E63"/>
    <w:rsid w:val="002A3514"/>
    <w:rsid w:val="002A75B6"/>
    <w:rsid w:val="002B4600"/>
    <w:rsid w:val="002E4080"/>
    <w:rsid w:val="002F07EB"/>
    <w:rsid w:val="00322EC5"/>
    <w:rsid w:val="003329C8"/>
    <w:rsid w:val="00334462"/>
    <w:rsid w:val="00335CC8"/>
    <w:rsid w:val="00352E58"/>
    <w:rsid w:val="003562A5"/>
    <w:rsid w:val="00361066"/>
    <w:rsid w:val="00375D9B"/>
    <w:rsid w:val="00377D6C"/>
    <w:rsid w:val="0039007A"/>
    <w:rsid w:val="003A70D5"/>
    <w:rsid w:val="003B480F"/>
    <w:rsid w:val="003D0232"/>
    <w:rsid w:val="004048A3"/>
    <w:rsid w:val="004A6582"/>
    <w:rsid w:val="004B527A"/>
    <w:rsid w:val="004C6720"/>
    <w:rsid w:val="004D1376"/>
    <w:rsid w:val="004E5D6E"/>
    <w:rsid w:val="004E7F53"/>
    <w:rsid w:val="004F4E96"/>
    <w:rsid w:val="004F55C2"/>
    <w:rsid w:val="00516437"/>
    <w:rsid w:val="0056407E"/>
    <w:rsid w:val="005677D7"/>
    <w:rsid w:val="005B0EBD"/>
    <w:rsid w:val="005C5007"/>
    <w:rsid w:val="005F3794"/>
    <w:rsid w:val="00612065"/>
    <w:rsid w:val="00612D91"/>
    <w:rsid w:val="006360C5"/>
    <w:rsid w:val="00654056"/>
    <w:rsid w:val="006D0635"/>
    <w:rsid w:val="006D5963"/>
    <w:rsid w:val="006F2F0A"/>
    <w:rsid w:val="006F404B"/>
    <w:rsid w:val="0073657B"/>
    <w:rsid w:val="007954AE"/>
    <w:rsid w:val="007D50FB"/>
    <w:rsid w:val="007E7619"/>
    <w:rsid w:val="00824096"/>
    <w:rsid w:val="008447A9"/>
    <w:rsid w:val="008923EA"/>
    <w:rsid w:val="008A036D"/>
    <w:rsid w:val="00920CF9"/>
    <w:rsid w:val="00923963"/>
    <w:rsid w:val="0093472B"/>
    <w:rsid w:val="00984CC5"/>
    <w:rsid w:val="00995365"/>
    <w:rsid w:val="009A68ED"/>
    <w:rsid w:val="009E2104"/>
    <w:rsid w:val="009E7F05"/>
    <w:rsid w:val="009F5268"/>
    <w:rsid w:val="00A17C2F"/>
    <w:rsid w:val="00A34331"/>
    <w:rsid w:val="00A34AA6"/>
    <w:rsid w:val="00A4064B"/>
    <w:rsid w:val="00A61479"/>
    <w:rsid w:val="00AC44CE"/>
    <w:rsid w:val="00AC4AA3"/>
    <w:rsid w:val="00AF36F8"/>
    <w:rsid w:val="00B0039A"/>
    <w:rsid w:val="00B122CB"/>
    <w:rsid w:val="00B21297"/>
    <w:rsid w:val="00B401A8"/>
    <w:rsid w:val="00B62736"/>
    <w:rsid w:val="00B636D2"/>
    <w:rsid w:val="00BB5104"/>
    <w:rsid w:val="00BF5567"/>
    <w:rsid w:val="00C150A7"/>
    <w:rsid w:val="00C26933"/>
    <w:rsid w:val="00C314BD"/>
    <w:rsid w:val="00C31DC9"/>
    <w:rsid w:val="00C508E9"/>
    <w:rsid w:val="00C8734C"/>
    <w:rsid w:val="00C9708F"/>
    <w:rsid w:val="00CD42AA"/>
    <w:rsid w:val="00D27DC1"/>
    <w:rsid w:val="00D32928"/>
    <w:rsid w:val="00D42ED2"/>
    <w:rsid w:val="00D522F4"/>
    <w:rsid w:val="00DC0B48"/>
    <w:rsid w:val="00DE35BB"/>
    <w:rsid w:val="00DF6651"/>
    <w:rsid w:val="00E22DFC"/>
    <w:rsid w:val="00E3782B"/>
    <w:rsid w:val="00E41AE6"/>
    <w:rsid w:val="00E54267"/>
    <w:rsid w:val="00E83AF4"/>
    <w:rsid w:val="00EB5A4A"/>
    <w:rsid w:val="00EB7843"/>
    <w:rsid w:val="00EC4E8A"/>
    <w:rsid w:val="00F60291"/>
    <w:rsid w:val="00F67B85"/>
    <w:rsid w:val="00FA3E2F"/>
    <w:rsid w:val="00FA7204"/>
    <w:rsid w:val="00FC3963"/>
    <w:rsid w:val="00FD0403"/>
    <w:rsid w:val="00FD3E72"/>
    <w:rsid w:val="00FF1199"/>
    <w:rsid w:val="00FF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FF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Name">
    <w:name w:val="RecipientName"/>
    <w:basedOn w:val="Normal"/>
    <w:next w:val="Normal"/>
    <w:rsid w:val="00254EFF"/>
    <w:rPr>
      <w:rFonts w:ascii="Book Antiqua" w:hAnsi="Book Antiqua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FF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56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5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55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55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93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A70D5"/>
  </w:style>
  <w:style w:type="character" w:styleId="CommentReference">
    <w:name w:val="annotation reference"/>
    <w:basedOn w:val="DefaultParagraphFont"/>
    <w:uiPriority w:val="99"/>
    <w:semiHidden/>
    <w:unhideWhenUsed/>
    <w:rsid w:val="00D32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9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9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9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E5D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-eidson@stanfordalumn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ug.arnold@meinberg-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8A40-6E84-4541-A281-AAB900DE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PLC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jl22</dc:creator>
  <cp:lastModifiedBy>ren</cp:lastModifiedBy>
  <cp:revision>4</cp:revision>
  <cp:lastPrinted>2014-01-28T01:22:00Z</cp:lastPrinted>
  <dcterms:created xsi:type="dcterms:W3CDTF">2015-11-12T20:59:00Z</dcterms:created>
  <dcterms:modified xsi:type="dcterms:W3CDTF">2015-11-12T21:33:00Z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305653;29896978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2014-01-27T20:24:02-0500</vt:lpwstr>
  </property>
  <property fmtid="{D5CDD505-2E9C-101B-9397-08002B2CF9AE}" pid="9" name="Offisync_ProviderName">
    <vt:lpwstr>Central Desktop</vt:lpwstr>
  </property>
</Properties>
</file>