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1" w:rsidRDefault="001B0401" w:rsidP="007B05C1">
      <w:pPr>
        <w:pStyle w:val="Heading2"/>
      </w:pPr>
      <w:r>
        <w:t>IEEE 802 response</w:t>
      </w:r>
      <w:r w:rsidR="007B05C1">
        <w:t xml:space="preserve"> to China NB comments on IEEE Std. 802 during pre-ballot under PSDO</w:t>
      </w:r>
    </w:p>
    <w:p w:rsidR="007B05C1" w:rsidRDefault="007B05C1" w:rsidP="007B05C1">
      <w:pPr>
        <w:pStyle w:val="Heading3"/>
      </w:pPr>
      <w:r>
        <w:t>China NB comment</w:t>
      </w:r>
    </w:p>
    <w:p w:rsidR="007B05C1" w:rsidRPr="007B05C1" w:rsidRDefault="007B05C1" w:rsidP="007B05C1">
      <w:pPr>
        <w:pStyle w:val="Heading3"/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</w:pPr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This proposed project provides an overview to the family of IEEE 802 standards. IEEE 802 standards are involved with many types and large numbers of network resources, including </w:t>
      </w:r>
      <w:proofErr w:type="spellStart"/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>EtherType</w:t>
      </w:r>
      <w:proofErr w:type="spellEnd"/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 number, information element, OID, reason code, etc. We believe it is necessary to manage them by a feasible and effective method. However, the fact is that some of them are specified, while others are not entirely clear who and on what base is administr</w:t>
      </w:r>
      <w:r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ating these network resources. </w:t>
      </w:r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 </w:t>
      </w:r>
    </w:p>
    <w:p w:rsidR="007B05C1" w:rsidRDefault="007B05C1" w:rsidP="007B05C1">
      <w:pPr>
        <w:pStyle w:val="Heading3"/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</w:pPr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>Therefore, we suggest IEEE provide a detailed description about the various categories of network resources, their registration authorities and the agreements this authorities refer to.</w:t>
      </w:r>
    </w:p>
    <w:p w:rsidR="007B05C1" w:rsidRDefault="007B05C1" w:rsidP="007B05C1">
      <w:pPr>
        <w:pStyle w:val="Heading3"/>
      </w:pPr>
      <w:r>
        <w:t>IEEE 802 response</w:t>
      </w:r>
    </w:p>
    <w:p w:rsidR="0097396D" w:rsidRPr="0097396D" w:rsidRDefault="0097396D" w:rsidP="0097396D">
      <w:pPr>
        <w:pStyle w:val="Paragraph"/>
        <w:rPr>
          <w:lang w:val="en-US"/>
        </w:rPr>
      </w:pPr>
      <w:r w:rsidRPr="0097396D">
        <w:rPr>
          <w:lang w:val="en-US"/>
        </w:rPr>
        <w:t xml:space="preserve">The China NB appears to be suggesting in their comment that the scope of IEEE </w:t>
      </w:r>
      <w:r>
        <w:rPr>
          <w:lang w:val="en-US"/>
        </w:rPr>
        <w:t xml:space="preserve">Std. </w:t>
      </w:r>
      <w:r w:rsidRPr="0097396D">
        <w:rPr>
          <w:lang w:val="en-US"/>
        </w:rPr>
        <w:t>802-2014 be expanded so that it contains a complete list of all network resources from every standard in the IEEE 802 series, along with a</w:t>
      </w:r>
      <w:r>
        <w:rPr>
          <w:lang w:val="en-US"/>
        </w:rPr>
        <w:t xml:space="preserve"> description of which authority</w:t>
      </w:r>
      <w:r w:rsidRPr="0097396D">
        <w:rPr>
          <w:lang w:val="en-US"/>
        </w:rPr>
        <w:t xml:space="preserve"> has the responsibility </w:t>
      </w:r>
      <w:r>
        <w:rPr>
          <w:lang w:val="en-US"/>
        </w:rPr>
        <w:t>for allocating those resources.</w:t>
      </w:r>
    </w:p>
    <w:p w:rsidR="0097396D" w:rsidRPr="0097396D" w:rsidRDefault="0097396D" w:rsidP="0097396D">
      <w:pPr>
        <w:pStyle w:val="Paragraph"/>
        <w:rPr>
          <w:lang w:val="en-US"/>
        </w:rPr>
      </w:pPr>
      <w:r w:rsidRPr="0097396D">
        <w:rPr>
          <w:lang w:val="en-US"/>
        </w:rPr>
        <w:t>IEEE</w:t>
      </w:r>
      <w:r>
        <w:rPr>
          <w:lang w:val="en-US"/>
        </w:rPr>
        <w:t xml:space="preserve"> Std.</w:t>
      </w:r>
      <w:r w:rsidRPr="0097396D">
        <w:rPr>
          <w:lang w:val="en-US"/>
        </w:rPr>
        <w:t xml:space="preserve"> 802-2014 provides a high level overview and architecture for the IEEE 802 series of standards. It in</w:t>
      </w:r>
      <w:r>
        <w:rPr>
          <w:lang w:val="en-US"/>
        </w:rPr>
        <w:t>cludes material noting that the</w:t>
      </w:r>
      <w:r w:rsidRPr="0097396D">
        <w:rPr>
          <w:lang w:val="en-US"/>
        </w:rPr>
        <w:t xml:space="preserve"> IEEE Registration Authority has responsibility for allocating certain network resources, including universal </w:t>
      </w:r>
      <w:bookmarkStart w:id="0" w:name="_GoBack"/>
      <w:bookmarkEnd w:id="0"/>
      <w:r w:rsidRPr="0097396D">
        <w:rPr>
          <w:lang w:val="en-US"/>
        </w:rPr>
        <w:t xml:space="preserve">addresses and </w:t>
      </w:r>
      <w:proofErr w:type="spellStart"/>
      <w:r w:rsidRPr="0097396D">
        <w:rPr>
          <w:lang w:val="en-US"/>
        </w:rPr>
        <w:t>Ethertypes</w:t>
      </w:r>
      <w:proofErr w:type="spellEnd"/>
      <w:r w:rsidRPr="0097396D">
        <w:rPr>
          <w:lang w:val="en-US"/>
        </w:rPr>
        <w:t xml:space="preserve">. This responsibility is consistent with ISO/IEC’s agreement that IEEE RA is the </w:t>
      </w:r>
      <w:r>
        <w:rPr>
          <w:lang w:val="en-US"/>
        </w:rPr>
        <w:t>exclusive</w:t>
      </w:r>
      <w:r w:rsidRPr="0097396D">
        <w:rPr>
          <w:lang w:val="en-US"/>
        </w:rPr>
        <w:t xml:space="preserve"> registration authority for the ISO/IEC 8802 series of </w:t>
      </w:r>
      <w:r>
        <w:rPr>
          <w:lang w:val="en-US"/>
        </w:rPr>
        <w:t xml:space="preserve">international standards. </w:t>
      </w:r>
    </w:p>
    <w:p w:rsidR="0097396D" w:rsidRPr="0097396D" w:rsidRDefault="0097396D" w:rsidP="0097396D">
      <w:pPr>
        <w:pStyle w:val="Paragraph"/>
        <w:rPr>
          <w:lang w:val="en-US"/>
        </w:rPr>
      </w:pPr>
      <w:r w:rsidRPr="0097396D">
        <w:rPr>
          <w:lang w:val="en-US"/>
        </w:rPr>
        <w:t xml:space="preserve">However, IEEE </w:t>
      </w:r>
      <w:r>
        <w:rPr>
          <w:lang w:val="en-US"/>
        </w:rPr>
        <w:t xml:space="preserve">Std. </w:t>
      </w:r>
      <w:r w:rsidRPr="0097396D">
        <w:rPr>
          <w:lang w:val="en-US"/>
        </w:rPr>
        <w:t>802-2014 does not contain a complete list of network resources, and all the corresp</w:t>
      </w:r>
      <w:r>
        <w:rPr>
          <w:lang w:val="en-US"/>
        </w:rPr>
        <w:t>onding registration authorities</w:t>
      </w:r>
      <w:r w:rsidRPr="0097396D">
        <w:rPr>
          <w:lang w:val="en-US"/>
        </w:rPr>
        <w:t xml:space="preserve"> for every standard in the IEEE 802 series. For many years, it has been the practice to define the necessary network resources and the corresponding registration authority on a standard by standard basis. In many cases</w:t>
      </w:r>
      <w:r>
        <w:rPr>
          <w:lang w:val="en-US"/>
        </w:rPr>
        <w:t>,</w:t>
      </w:r>
      <w:r w:rsidRPr="0097396D">
        <w:rPr>
          <w:lang w:val="en-US"/>
        </w:rPr>
        <w:t xml:space="preserve"> the network resources are allocated by the Working Group as part of the standards development process.  In practice this app</w:t>
      </w:r>
      <w:r>
        <w:rPr>
          <w:lang w:val="en-US"/>
        </w:rPr>
        <w:t>roach has been very successful.</w:t>
      </w:r>
    </w:p>
    <w:p w:rsidR="0097396D" w:rsidRPr="0097396D" w:rsidRDefault="0097396D" w:rsidP="0097396D">
      <w:pPr>
        <w:pStyle w:val="Paragraph"/>
        <w:rPr>
          <w:lang w:val="en-US"/>
        </w:rPr>
      </w:pPr>
      <w:r w:rsidRPr="0097396D">
        <w:rPr>
          <w:lang w:val="en-US"/>
        </w:rPr>
        <w:t>Further information on the IEEE Registration Authority and the registries managed by it can be found at ht</w:t>
      </w:r>
      <w:r>
        <w:rPr>
          <w:lang w:val="en-US"/>
        </w:rPr>
        <w:t>tp://standards.ieee.org/</w:t>
      </w:r>
      <w:proofErr w:type="gramStart"/>
      <w:r>
        <w:rPr>
          <w:lang w:val="en-US"/>
        </w:rPr>
        <w:t xml:space="preserve">regauth </w:t>
      </w:r>
      <w:r w:rsidRPr="0097396D">
        <w:rPr>
          <w:lang w:val="en-US"/>
        </w:rPr>
        <w:t>.</w:t>
      </w:r>
      <w:proofErr w:type="gramEnd"/>
      <w:r w:rsidRPr="0097396D">
        <w:rPr>
          <w:lang w:val="en-US"/>
        </w:rPr>
        <w:t xml:space="preserve"> For other network resources, further information on resource allocation can be found in each standard or by contacting the relevant WG officers.</w:t>
      </w:r>
    </w:p>
    <w:p w:rsidR="005C0271" w:rsidRPr="007B05C1" w:rsidRDefault="005C0271">
      <w:pPr>
        <w:rPr>
          <w:lang w:val="en-AU"/>
        </w:rPr>
      </w:pPr>
    </w:p>
    <w:sectPr w:rsidR="005C0271" w:rsidRPr="007B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C1"/>
    <w:rsid w:val="0006575D"/>
    <w:rsid w:val="001671B6"/>
    <w:rsid w:val="001B0401"/>
    <w:rsid w:val="002212AB"/>
    <w:rsid w:val="00277F30"/>
    <w:rsid w:val="002930FA"/>
    <w:rsid w:val="00294DCD"/>
    <w:rsid w:val="0045180A"/>
    <w:rsid w:val="00476F2F"/>
    <w:rsid w:val="004D3B49"/>
    <w:rsid w:val="00501B9D"/>
    <w:rsid w:val="005C0271"/>
    <w:rsid w:val="007A3515"/>
    <w:rsid w:val="007B05C1"/>
    <w:rsid w:val="0097396D"/>
    <w:rsid w:val="00CC18F2"/>
    <w:rsid w:val="00D351EB"/>
    <w:rsid w:val="00E17302"/>
    <w:rsid w:val="00EF0A6D"/>
    <w:rsid w:val="00F71803"/>
    <w:rsid w:val="00F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B05C1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05C1"/>
    <w:pPr>
      <w:keepNext/>
      <w:keepLines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Char">
    <w:name w:val="Paragraph Char"/>
    <w:link w:val="Paragraph"/>
    <w:locked/>
    <w:rsid w:val="007B05C1"/>
    <w:rPr>
      <w:rFonts w:ascii="TimesNewRomanPSMT" w:hAnsi="TimesNewRomanPSMT" w:cs="TimesNewRomanPSMT"/>
      <w:lang w:val="en-AU" w:eastAsia="en-AU"/>
    </w:rPr>
  </w:style>
  <w:style w:type="paragraph" w:customStyle="1" w:styleId="Paragraph">
    <w:name w:val="Paragraph"/>
    <w:basedOn w:val="Normal"/>
    <w:link w:val="ParagraphChar"/>
    <w:qFormat/>
    <w:rsid w:val="007B05C1"/>
    <w:pPr>
      <w:keepLines/>
      <w:spacing w:before="220" w:after="0" w:line="240" w:lineRule="auto"/>
    </w:pPr>
    <w:rPr>
      <w:rFonts w:ascii="TimesNewRomanPSMT" w:hAnsi="TimesNewRomanPSMT" w:cs="TimesNewRomanPSMT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7B05C1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7B05C1"/>
    <w:rPr>
      <w:rFonts w:ascii="Arial" w:eastAsia="Times New Roman" w:hAnsi="Arial" w:cs="Times New Roman"/>
      <w:b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B05C1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05C1"/>
    <w:pPr>
      <w:keepNext/>
      <w:keepLines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Char">
    <w:name w:val="Paragraph Char"/>
    <w:link w:val="Paragraph"/>
    <w:locked/>
    <w:rsid w:val="007B05C1"/>
    <w:rPr>
      <w:rFonts w:ascii="TimesNewRomanPSMT" w:hAnsi="TimesNewRomanPSMT" w:cs="TimesNewRomanPSMT"/>
      <w:lang w:val="en-AU" w:eastAsia="en-AU"/>
    </w:rPr>
  </w:style>
  <w:style w:type="paragraph" w:customStyle="1" w:styleId="Paragraph">
    <w:name w:val="Paragraph"/>
    <w:basedOn w:val="Normal"/>
    <w:link w:val="ParagraphChar"/>
    <w:qFormat/>
    <w:rsid w:val="007B05C1"/>
    <w:pPr>
      <w:keepLines/>
      <w:spacing w:before="220" w:after="0" w:line="240" w:lineRule="auto"/>
    </w:pPr>
    <w:rPr>
      <w:rFonts w:ascii="TimesNewRomanPSMT" w:hAnsi="TimesNewRomanPSMT" w:cs="TimesNewRomanPSMT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7B05C1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7B05C1"/>
    <w:rPr>
      <w:rFonts w:ascii="Arial" w:eastAsia="Times New Roman" w:hAnsi="Arial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Parsons</dc:creator>
  <cp:lastModifiedBy>Glenn Parsons</cp:lastModifiedBy>
  <cp:revision>3</cp:revision>
  <dcterms:created xsi:type="dcterms:W3CDTF">2015-02-06T03:52:00Z</dcterms:created>
  <dcterms:modified xsi:type="dcterms:W3CDTF">2015-02-06T03:54:00Z</dcterms:modified>
</cp:coreProperties>
</file>