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88"/>
        <w:gridCol w:w="5046"/>
      </w:tblGrid>
      <w:tr w:rsidR="00BE5062" w:rsidRPr="00023480" w14:paraId="201EA1DF" w14:textId="77777777" w:rsidTr="00FE614D">
        <w:tc>
          <w:tcPr>
            <w:tcW w:w="4644" w:type="dxa"/>
            <w:tcBorders>
              <w:right w:val="single" w:sz="4" w:space="0" w:color="auto"/>
            </w:tcBorders>
          </w:tcPr>
          <w:p w14:paraId="468DD41B" w14:textId="77777777" w:rsidR="00BE5062" w:rsidRPr="00023480" w:rsidRDefault="00BE5062" w:rsidP="00FE614D">
            <w:pPr>
              <w:tabs>
                <w:tab w:val="left" w:pos="1134"/>
              </w:tabs>
              <w:spacing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3827F5AC" wp14:editId="7008A451">
                  <wp:extent cx="745363" cy="646266"/>
                  <wp:effectExtent l="0" t="0" r="0" b="1905"/>
                  <wp:docPr id="7" name="Picture 7" descr="C:\Users\sn\OneDrive - IEC\coordination\template\iec_logo_1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n\OneDrive - IEC\coordination\template\iec_logo_1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67" cy="64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A32" w14:textId="433F2AE2" w:rsidR="00907BAB" w:rsidRPr="00665897" w:rsidRDefault="00907BAB" w:rsidP="00907BAB">
            <w:pPr>
              <w:tabs>
                <w:tab w:val="right" w:pos="4324"/>
              </w:tabs>
              <w:spacing w:before="80" w:after="0" w:line="320" w:lineRule="exact"/>
              <w:ind w:left="74" w:right="74"/>
              <w:jc w:val="right"/>
              <w:rPr>
                <w:b/>
                <w:sz w:val="22"/>
                <w:szCs w:val="22"/>
              </w:rPr>
            </w:pPr>
            <w:r w:rsidRPr="00665897">
              <w:rPr>
                <w:b/>
                <w:sz w:val="22"/>
                <w:szCs w:val="22"/>
              </w:rPr>
              <w:t>65C</w:t>
            </w:r>
            <w:r w:rsidR="00665897">
              <w:rPr>
                <w:b/>
                <w:sz w:val="22"/>
                <w:szCs w:val="22"/>
              </w:rPr>
              <w:t>/1xxx/INF</w:t>
            </w:r>
          </w:p>
          <w:p w14:paraId="36D351BF" w14:textId="77777777" w:rsidR="00BE5062" w:rsidRPr="00B9175B" w:rsidRDefault="00BE5062" w:rsidP="00FE614D">
            <w:pPr>
              <w:spacing w:after="0" w:line="320" w:lineRule="exact"/>
              <w:ind w:right="74"/>
              <w:rPr>
                <w:rFonts w:cs="Arial"/>
                <w:b/>
                <w:sz w:val="22"/>
                <w:szCs w:val="22"/>
              </w:rPr>
            </w:pPr>
            <w:r w:rsidRPr="00B9175B">
              <w:rPr>
                <w:rFonts w:cs="Arial"/>
                <w:b/>
                <w:sz w:val="22"/>
                <w:szCs w:val="22"/>
              </w:rPr>
              <w:t>For IEC use only</w:t>
            </w:r>
          </w:p>
          <w:p w14:paraId="63F3EED7" w14:textId="7FABF5C5" w:rsidR="00BE5062" w:rsidRPr="00B9175B" w:rsidRDefault="00BE5062" w:rsidP="00FE614D">
            <w:pPr>
              <w:spacing w:after="0" w:line="320" w:lineRule="exact"/>
              <w:ind w:right="34"/>
              <w:jc w:val="right"/>
              <w:rPr>
                <w:sz w:val="24"/>
                <w:szCs w:val="24"/>
              </w:rPr>
            </w:pPr>
            <w:r w:rsidRPr="00B9175B">
              <w:rPr>
                <w:b/>
                <w:sz w:val="22"/>
                <w:szCs w:val="22"/>
              </w:rPr>
              <w:fldChar w:fldCharType="begin"/>
            </w:r>
            <w:r w:rsidRPr="00B9175B">
              <w:rPr>
                <w:b/>
                <w:sz w:val="22"/>
                <w:szCs w:val="22"/>
              </w:rPr>
              <w:instrText xml:space="preserve"> DOCPROPERTY  65C_Date \@ "yyyy-MM-dd"  \* MERGEFORMAT </w:instrText>
            </w:r>
            <w:r w:rsidRPr="00B9175B">
              <w:rPr>
                <w:b/>
                <w:sz w:val="22"/>
                <w:szCs w:val="22"/>
              </w:rPr>
              <w:fldChar w:fldCharType="separate"/>
            </w:r>
            <w:r w:rsidR="00B333B7">
              <w:rPr>
                <w:b/>
                <w:sz w:val="22"/>
                <w:szCs w:val="22"/>
              </w:rPr>
              <w:t>2026-05-08</w:t>
            </w:r>
            <w:r w:rsidRPr="00B9175B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234B3D7" w14:textId="77777777" w:rsidR="00BE5062" w:rsidRPr="00CC1D6A" w:rsidRDefault="00BE5062" w:rsidP="00BE5062"/>
    <w:p w14:paraId="4AE4120D" w14:textId="77777777" w:rsidR="00BE5062" w:rsidRPr="005A2C2A" w:rsidRDefault="00BE5062" w:rsidP="00BE5062">
      <w:pPr>
        <w:spacing w:before="120" w:after="120"/>
        <w:rPr>
          <w:b/>
          <w:sz w:val="22"/>
          <w:szCs w:val="22"/>
        </w:rPr>
      </w:pPr>
      <w:r w:rsidRPr="005A2C2A">
        <w:rPr>
          <w:b/>
          <w:sz w:val="22"/>
          <w:szCs w:val="22"/>
        </w:rPr>
        <w:t>INTERNATIONAL ELECTROTECHNICAL COMMISSION</w:t>
      </w:r>
    </w:p>
    <w:p w14:paraId="2A95597C" w14:textId="77777777" w:rsidR="00BE5062" w:rsidRPr="005A2C2A" w:rsidRDefault="00BE5062" w:rsidP="00BE5062">
      <w:pPr>
        <w:tabs>
          <w:tab w:val="left" w:pos="1276"/>
        </w:tabs>
        <w:spacing w:before="120" w:after="120"/>
        <w:rPr>
          <w:b/>
          <w:sz w:val="22"/>
          <w:szCs w:val="22"/>
        </w:rPr>
      </w:pPr>
      <w:r w:rsidRPr="005A2C2A">
        <w:rPr>
          <w:b/>
          <w:sz w:val="22"/>
          <w:szCs w:val="22"/>
        </w:rPr>
        <w:t>TC65:</w:t>
      </w:r>
      <w:r w:rsidRPr="005A2C2A">
        <w:rPr>
          <w:b/>
          <w:sz w:val="22"/>
          <w:szCs w:val="22"/>
        </w:rPr>
        <w:tab/>
        <w:t>INDUSTRIAL PROCESS MEASUREMENT, CONTROL AND AUTOMATION</w:t>
      </w:r>
    </w:p>
    <w:p w14:paraId="3E96BEF1" w14:textId="04394E08" w:rsidR="00BE5062" w:rsidRPr="005A2C2A" w:rsidRDefault="00BE5062" w:rsidP="00BE5062">
      <w:pPr>
        <w:tabs>
          <w:tab w:val="left" w:pos="1276"/>
        </w:tabs>
        <w:spacing w:before="120" w:after="120"/>
        <w:rPr>
          <w:b/>
          <w:sz w:val="22"/>
          <w:szCs w:val="22"/>
        </w:rPr>
      </w:pPr>
      <w:r w:rsidRPr="005A2C2A">
        <w:rPr>
          <w:b/>
          <w:sz w:val="22"/>
          <w:szCs w:val="22"/>
        </w:rPr>
        <w:t>SC65C:</w:t>
      </w:r>
      <w:r w:rsidRPr="005A2C2A">
        <w:rPr>
          <w:b/>
          <w:sz w:val="22"/>
          <w:szCs w:val="22"/>
        </w:rPr>
        <w:tab/>
      </w:r>
      <w:r w:rsidRPr="005A2C2A">
        <w:rPr>
          <w:rFonts w:ascii="Arial Bold" w:hAnsi="Arial Bold"/>
          <w:b/>
          <w:sz w:val="22"/>
          <w:szCs w:val="22"/>
        </w:rPr>
        <w:t>INDUSTRIAL</w:t>
      </w:r>
      <w:r w:rsidRPr="005A2C2A">
        <w:rPr>
          <w:b/>
          <w:sz w:val="22"/>
          <w:szCs w:val="22"/>
        </w:rPr>
        <w:t xml:space="preserve"> NETWORKS</w:t>
      </w:r>
    </w:p>
    <w:p w14:paraId="13A5499E" w14:textId="77777777" w:rsidR="008B4BBC" w:rsidRPr="00CC1D6A" w:rsidRDefault="008B4BBC">
      <w:pPr>
        <w:tabs>
          <w:tab w:val="left" w:pos="1134"/>
        </w:tabs>
      </w:pPr>
    </w:p>
    <w:p w14:paraId="4705F4EF" w14:textId="77777777" w:rsidR="00CD2196" w:rsidRPr="00CC1D6A" w:rsidRDefault="00CD2196" w:rsidP="00CC1D6A">
      <w:pPr>
        <w:pBdr>
          <w:top w:val="single" w:sz="36" w:space="1" w:color="auto"/>
        </w:pBdr>
        <w:tabs>
          <w:tab w:val="left" w:pos="1134"/>
        </w:tabs>
      </w:pPr>
    </w:p>
    <w:p w14:paraId="5FEA594E" w14:textId="485E4CCC" w:rsidR="00907BAB" w:rsidRPr="00BE5062" w:rsidRDefault="00907BAB" w:rsidP="00907BAB">
      <w:pPr>
        <w:spacing w:before="120" w:after="120"/>
        <w:rPr>
          <w:b/>
          <w:sz w:val="22"/>
          <w:szCs w:val="22"/>
        </w:rPr>
      </w:pPr>
      <w:r w:rsidRPr="00BE5062">
        <w:rPr>
          <w:b/>
          <w:sz w:val="22"/>
          <w:szCs w:val="22"/>
        </w:rPr>
        <w:t>REPORT:</w:t>
      </w:r>
      <w:r w:rsidRPr="00BE5062">
        <w:rPr>
          <w:b/>
          <w:sz w:val="22"/>
          <w:szCs w:val="22"/>
        </w:rPr>
        <w:tab/>
        <w:t xml:space="preserve">Report </w:t>
      </w:r>
      <w:r w:rsidRPr="00BE5062">
        <w:rPr>
          <w:b/>
          <w:sz w:val="22"/>
          <w:szCs w:val="22"/>
        </w:rPr>
        <w:fldChar w:fldCharType="begin"/>
      </w:r>
      <w:r w:rsidRPr="00BE5062">
        <w:rPr>
          <w:b/>
          <w:sz w:val="22"/>
          <w:szCs w:val="22"/>
        </w:rPr>
        <w:instrText xml:space="preserve"> DOCPROPERTY  65C_OrgName  \* MERGEFORMAT </w:instrText>
      </w:r>
      <w:r w:rsidRPr="00BE5062">
        <w:rPr>
          <w:b/>
          <w:sz w:val="22"/>
          <w:szCs w:val="22"/>
        </w:rPr>
        <w:fldChar w:fldCharType="separate"/>
      </w:r>
      <w:r w:rsidR="00B333B7">
        <w:rPr>
          <w:b/>
          <w:sz w:val="22"/>
          <w:szCs w:val="22"/>
        </w:rPr>
        <w:t>IEEE 802.3</w:t>
      </w:r>
      <w:r w:rsidRPr="00BE5062">
        <w:rPr>
          <w:b/>
          <w:sz w:val="22"/>
          <w:szCs w:val="22"/>
        </w:rPr>
        <w:fldChar w:fldCharType="end"/>
      </w:r>
    </w:p>
    <w:p w14:paraId="3C70E8C4" w14:textId="43C48023" w:rsidR="00907BAB" w:rsidRPr="00BE5062" w:rsidRDefault="00907BAB" w:rsidP="00907BAB">
      <w:pPr>
        <w:spacing w:before="120" w:after="120"/>
        <w:rPr>
          <w:b/>
          <w:sz w:val="22"/>
          <w:szCs w:val="22"/>
        </w:rPr>
      </w:pPr>
      <w:r w:rsidRPr="00BE5062">
        <w:rPr>
          <w:b/>
          <w:sz w:val="22"/>
          <w:szCs w:val="22"/>
        </w:rPr>
        <w:t>AUTHOR:</w:t>
      </w:r>
      <w:r w:rsidRPr="00BE5062">
        <w:rPr>
          <w:b/>
          <w:sz w:val="22"/>
          <w:szCs w:val="22"/>
        </w:rPr>
        <w:tab/>
      </w:r>
      <w:r w:rsidRPr="00BE5062">
        <w:rPr>
          <w:b/>
          <w:sz w:val="22"/>
          <w:szCs w:val="22"/>
        </w:rPr>
        <w:fldChar w:fldCharType="begin"/>
      </w:r>
      <w:r w:rsidRPr="00BE5062">
        <w:rPr>
          <w:b/>
          <w:sz w:val="22"/>
          <w:szCs w:val="22"/>
        </w:rPr>
        <w:instrText xml:space="preserve"> DOCPROPERTY  65C_OfficerFirstName  \* MERGEFORMAT </w:instrText>
      </w:r>
      <w:r w:rsidRPr="00BE5062">
        <w:rPr>
          <w:b/>
          <w:sz w:val="22"/>
          <w:szCs w:val="22"/>
        </w:rPr>
        <w:fldChar w:fldCharType="separate"/>
      </w:r>
      <w:r w:rsidR="00B333B7">
        <w:rPr>
          <w:b/>
          <w:sz w:val="22"/>
          <w:szCs w:val="22"/>
        </w:rPr>
        <w:t>George</w:t>
      </w:r>
      <w:r w:rsidRPr="00BE5062">
        <w:rPr>
          <w:b/>
          <w:sz w:val="22"/>
          <w:szCs w:val="22"/>
        </w:rPr>
        <w:fldChar w:fldCharType="end"/>
      </w:r>
      <w:r w:rsidRPr="00BE5062">
        <w:rPr>
          <w:b/>
          <w:sz w:val="22"/>
          <w:szCs w:val="22"/>
        </w:rPr>
        <w:t xml:space="preserve"> </w:t>
      </w:r>
      <w:r w:rsidRPr="00BE5062">
        <w:rPr>
          <w:b/>
          <w:sz w:val="22"/>
          <w:szCs w:val="22"/>
        </w:rPr>
        <w:fldChar w:fldCharType="begin"/>
      </w:r>
      <w:r w:rsidRPr="00BE5062">
        <w:rPr>
          <w:b/>
          <w:sz w:val="22"/>
          <w:szCs w:val="22"/>
        </w:rPr>
        <w:instrText xml:space="preserve"> DOCPROPERTY  65C_OfficerLastName  \*UPPER  \* MERGEFORMAT </w:instrText>
      </w:r>
      <w:r w:rsidRPr="00BE5062">
        <w:rPr>
          <w:b/>
          <w:sz w:val="22"/>
          <w:szCs w:val="22"/>
        </w:rPr>
        <w:fldChar w:fldCharType="separate"/>
      </w:r>
      <w:r w:rsidR="00B333B7">
        <w:rPr>
          <w:b/>
          <w:sz w:val="22"/>
          <w:szCs w:val="22"/>
        </w:rPr>
        <w:t>ZIMMERMAN</w:t>
      </w:r>
      <w:r w:rsidRPr="00BE5062">
        <w:rPr>
          <w:b/>
          <w:sz w:val="22"/>
          <w:szCs w:val="22"/>
        </w:rPr>
        <w:fldChar w:fldCharType="end"/>
      </w:r>
      <w:r w:rsidRPr="00BE5062">
        <w:rPr>
          <w:b/>
          <w:sz w:val="22"/>
          <w:szCs w:val="22"/>
        </w:rPr>
        <w:t xml:space="preserve"> (</w:t>
      </w:r>
      <w:r w:rsidRPr="00BE5062">
        <w:rPr>
          <w:b/>
          <w:sz w:val="22"/>
          <w:szCs w:val="22"/>
        </w:rPr>
        <w:fldChar w:fldCharType="begin"/>
      </w:r>
      <w:r w:rsidRPr="00BE5062">
        <w:rPr>
          <w:b/>
          <w:sz w:val="22"/>
          <w:szCs w:val="22"/>
        </w:rPr>
        <w:instrText xml:space="preserve"> DOCPROPERTY  65C_LiaisonName  \* MERGEFORMAT </w:instrText>
      </w:r>
      <w:r w:rsidRPr="00BE5062">
        <w:rPr>
          <w:b/>
          <w:sz w:val="22"/>
          <w:szCs w:val="22"/>
        </w:rPr>
        <w:fldChar w:fldCharType="separate"/>
      </w:r>
      <w:r w:rsidR="00B333B7">
        <w:rPr>
          <w:b/>
          <w:sz w:val="22"/>
          <w:szCs w:val="22"/>
        </w:rPr>
        <w:t>IEEE 802.3</w:t>
      </w:r>
      <w:r w:rsidRPr="00BE5062">
        <w:rPr>
          <w:b/>
          <w:sz w:val="22"/>
          <w:szCs w:val="22"/>
        </w:rPr>
        <w:fldChar w:fldCharType="end"/>
      </w:r>
      <w:r w:rsidRPr="00BE5062">
        <w:rPr>
          <w:b/>
          <w:sz w:val="22"/>
          <w:szCs w:val="22"/>
        </w:rPr>
        <w:t xml:space="preserve"> Liaison)</w:t>
      </w:r>
    </w:p>
    <w:p w14:paraId="636CB1BB" w14:textId="77777777" w:rsidR="008B4BBC" w:rsidRPr="00CC1D6A" w:rsidRDefault="008B4BBC" w:rsidP="00CC1D6A">
      <w:pPr>
        <w:pBdr>
          <w:bottom w:val="single" w:sz="36" w:space="1" w:color="auto"/>
        </w:pBdr>
        <w:tabs>
          <w:tab w:val="left" w:pos="1134"/>
        </w:tabs>
      </w:pPr>
    </w:p>
    <w:p w14:paraId="5BEB33D1" w14:textId="12E5A274" w:rsidR="008B4BBC" w:rsidRDefault="008B4BBC" w:rsidP="00CC1D6A"/>
    <w:p w14:paraId="5A7F8C4D" w14:textId="77777777" w:rsidR="002E4724" w:rsidRPr="0099270A" w:rsidRDefault="002E4724" w:rsidP="002E4724">
      <w:pPr>
        <w:pStyle w:val="Heading1"/>
      </w:pPr>
      <w:r w:rsidRPr="0099270A">
        <w:t>Relationship with IEEE 802.3</w:t>
      </w:r>
    </w:p>
    <w:p w14:paraId="530DC933" w14:textId="292123C6" w:rsidR="005579C2" w:rsidRDefault="005579C2" w:rsidP="002E4724">
      <w:pPr>
        <w:pStyle w:val="PARAGRAPH"/>
      </w:pPr>
      <w:r>
        <w:t xml:space="preserve">Note – the author is currently the approved Liaison from IEEE 802.3 to IEC SC65C/MT63444.  Liaison requests to other </w:t>
      </w:r>
      <w:r w:rsidR="0059604A">
        <w:t>WG’s in IEC SC65C are pending.  I am providing this report at the request of the chair</w:t>
      </w:r>
      <w:r w:rsidR="00CA309F">
        <w:t xml:space="preserve"> for the benefit of IEC SC65C, but </w:t>
      </w:r>
      <w:r w:rsidR="00F42F4B">
        <w:t>as the liaison to IEC SC65C/MT63444.</w:t>
      </w:r>
    </w:p>
    <w:p w14:paraId="6A36510B" w14:textId="51FC31C2" w:rsidR="002E4724" w:rsidRPr="0099270A" w:rsidRDefault="002E4724" w:rsidP="002E4724">
      <w:pPr>
        <w:pStyle w:val="PARAGRAPH"/>
      </w:pPr>
      <w:r w:rsidRPr="0099270A">
        <w:t xml:space="preserve">Work done in IEEE 802.3 is of relevance for </w:t>
      </w:r>
      <w:r w:rsidR="00101C41">
        <w:t xml:space="preserve">IEC SC65C/MT 63444, </w:t>
      </w:r>
      <w:r w:rsidRPr="0099270A">
        <w:t>IEC</w:t>
      </w:r>
      <w:r>
        <w:t> </w:t>
      </w:r>
      <w:r w:rsidRPr="0099270A">
        <w:t>SC65C/JWG10</w:t>
      </w:r>
      <w:r>
        <w:t>, IEC SC65C/WG9, IEC SC65C/WG15 and IEC SC65C/WG18</w:t>
      </w:r>
      <w:r w:rsidRPr="0099270A">
        <w:t>.</w:t>
      </w:r>
    </w:p>
    <w:p w14:paraId="40D0027D" w14:textId="18AEC9DE" w:rsidR="002E4724" w:rsidRPr="0099270A" w:rsidRDefault="002E4724" w:rsidP="002E4724">
      <w:pPr>
        <w:pStyle w:val="PARAGRAPH"/>
      </w:pPr>
      <w:r w:rsidRPr="0099270A">
        <w:t xml:space="preserve">IEEE 802.3 </w:t>
      </w:r>
      <w:r w:rsidR="0059604A">
        <w:t>currently</w:t>
      </w:r>
      <w:r w:rsidRPr="0099270A">
        <w:t xml:space="preserve"> has a liaison with ISO/IEC JTC1/SC25/WG3</w:t>
      </w:r>
      <w:r w:rsidR="00D769FE">
        <w:t xml:space="preserve"> for cabling</w:t>
      </w:r>
      <w:r w:rsidR="000623D8">
        <w:t>; however,</w:t>
      </w:r>
      <w:r w:rsidR="00D769FE">
        <w:t xml:space="preserve"> the development of activities related to the protocols, physical layer</w:t>
      </w:r>
      <w:r w:rsidR="009509FE">
        <w:t>, and powering technologies which IEEE 802.3 has expertise in</w:t>
      </w:r>
      <w:r w:rsidR="004514B6">
        <w:t xml:space="preserve"> are better represented by direct liaison.</w:t>
      </w:r>
    </w:p>
    <w:p w14:paraId="6C7ED43C" w14:textId="10D184D6" w:rsidR="00E526E2" w:rsidRDefault="00A44A27" w:rsidP="002E4724">
      <w:pPr>
        <w:pStyle w:val="PARAGRAPH"/>
      </w:pPr>
      <w:r>
        <w:t xml:space="preserve">IEEE 802.3 </w:t>
      </w:r>
      <w:r w:rsidR="00AC0DEE">
        <w:t>has activities related to Single Pair Ethernet,</w:t>
      </w:r>
      <w:r w:rsidR="00807728">
        <w:t xml:space="preserve"> Multidrop Ethernet, Associated powering,</w:t>
      </w:r>
      <w:r w:rsidR="00880972">
        <w:t xml:space="preserve"> </w:t>
      </w:r>
      <w:r w:rsidR="00807728">
        <w:t>as well as protocol enhancements</w:t>
      </w:r>
      <w:r w:rsidR="006676F8">
        <w:t xml:space="preserve"> and Automotive Ethernet, which often are often used in industrial networking</w:t>
      </w:r>
      <w:r w:rsidR="007A048D">
        <w:t xml:space="preserve">, </w:t>
      </w:r>
      <w:r w:rsidR="00E83874">
        <w:t xml:space="preserve">as they are designed for operation </w:t>
      </w:r>
      <w:r w:rsidR="00606720">
        <w:t xml:space="preserve">under EMC and thermal conditions </w:t>
      </w:r>
      <w:proofErr w:type="gramStart"/>
      <w:r w:rsidR="00606720">
        <w:t>similar to</w:t>
      </w:r>
      <w:proofErr w:type="gramEnd"/>
      <w:r w:rsidR="00606720">
        <w:t xml:space="preserve"> those found in industrial networking</w:t>
      </w:r>
      <w:r w:rsidR="006676F8">
        <w:t>.</w:t>
      </w:r>
      <w:r w:rsidR="00E526E2">
        <w:t xml:space="preserve"> IEEE 802.3 also</w:t>
      </w:r>
      <w:r w:rsidR="00212440">
        <w:t xml:space="preserve"> hosts the Power Delivery Coordinating Committee, which monitors </w:t>
      </w:r>
      <w:r w:rsidR="00426290">
        <w:t xml:space="preserve">and contributes to IEC and other SDOs activities </w:t>
      </w:r>
      <w:r w:rsidR="006B69F8">
        <w:t>related to power delivery associated with Ethernet.</w:t>
      </w:r>
    </w:p>
    <w:p w14:paraId="06FC5A0B" w14:textId="35E219FA" w:rsidR="002E4724" w:rsidRDefault="006676F8" w:rsidP="002E4724">
      <w:pPr>
        <w:pStyle w:val="PARAGRAPH"/>
      </w:pPr>
      <w:r>
        <w:t>IEEE 802.3 Ethernet standards and standards projects currently include</w:t>
      </w:r>
      <w:r w:rsidR="00176832">
        <w:t>, and those marked in bold may b</w:t>
      </w:r>
      <w:r w:rsidR="00176832">
        <w:t>e of interest to participants in IEC SC65</w:t>
      </w:r>
      <w:r w:rsidR="00176832">
        <w:t>:</w:t>
      </w:r>
    </w:p>
    <w:p w14:paraId="1EA966CA" w14:textId="2929F437" w:rsidR="000F3154" w:rsidRPr="00234B24" w:rsidRDefault="000F3154" w:rsidP="00234B24">
      <w:pPr>
        <w:pStyle w:val="PARAGRAPH"/>
      </w:pPr>
      <w:r w:rsidRPr="00234B24">
        <w:t>IEEE Std 802.3</w:t>
      </w:r>
      <w:r w:rsidRPr="00234B24">
        <w:rPr>
          <w:rFonts w:ascii="Cambria Math" w:hAnsi="Cambria Math" w:cs="Cambria Math"/>
        </w:rPr>
        <w:t>‐</w:t>
      </w:r>
      <w:r w:rsidRPr="00234B24">
        <w:t>2022 IEEE Standard for Ethernet</w:t>
      </w:r>
      <w:r w:rsidR="00143FDD">
        <w:t xml:space="preserve"> (base standard, including </w:t>
      </w:r>
      <w:r w:rsidR="00143FDD" w:rsidRPr="00A971FF">
        <w:rPr>
          <w:b/>
          <w:bCs/>
        </w:rPr>
        <w:t>Clause 146</w:t>
      </w:r>
      <w:r w:rsidR="00A971FF" w:rsidRPr="00A971FF">
        <w:rPr>
          <w:b/>
          <w:bCs/>
        </w:rPr>
        <w:t xml:space="preserve"> 10BASE</w:t>
      </w:r>
      <w:r w:rsidR="00A02BCD">
        <w:rPr>
          <w:b/>
          <w:bCs/>
        </w:rPr>
        <w:noBreakHyphen/>
      </w:r>
      <w:r w:rsidR="00A971FF" w:rsidRPr="00A971FF">
        <w:rPr>
          <w:b/>
          <w:bCs/>
        </w:rPr>
        <w:t>T1L</w:t>
      </w:r>
      <w:r w:rsidR="00A971FF">
        <w:t xml:space="preserve">, </w:t>
      </w:r>
      <w:r w:rsidR="00C7051A" w:rsidRPr="00C7051A">
        <w:rPr>
          <w:b/>
          <w:bCs/>
        </w:rPr>
        <w:t>Clause 147 10BASE-T1S</w:t>
      </w:r>
      <w:r w:rsidR="00C7051A">
        <w:t xml:space="preserve">, </w:t>
      </w:r>
      <w:r w:rsidR="00A971FF">
        <w:t>and</w:t>
      </w:r>
      <w:r w:rsidR="00A971FF" w:rsidRPr="00C7051A">
        <w:rPr>
          <w:b/>
          <w:bCs/>
        </w:rPr>
        <w:t xml:space="preserve"> Clause 104, Power over Data Lines</w:t>
      </w:r>
      <w:r w:rsidR="00C7051A">
        <w:t>):</w:t>
      </w:r>
    </w:p>
    <w:p w14:paraId="63D90402" w14:textId="2190CCDC" w:rsidR="000F3154" w:rsidRPr="003B7A0C" w:rsidRDefault="000F3154" w:rsidP="00234B24">
      <w:pPr>
        <w:pStyle w:val="ListBullet2"/>
        <w:rPr>
          <w:b/>
          <w:bCs/>
        </w:rPr>
      </w:pPr>
      <w:r w:rsidRPr="003B7A0C">
        <w:rPr>
          <w:b/>
          <w:bCs/>
        </w:rPr>
        <w:t xml:space="preserve">IEEE Std 802.3dd-2022 Amendment 1: Power over Data Lines of Single Pair Ethernet </w:t>
      </w:r>
    </w:p>
    <w:p w14:paraId="177BBC83" w14:textId="3855BABC" w:rsidR="000F3154" w:rsidRPr="00234B24" w:rsidRDefault="000F3154" w:rsidP="00234B24">
      <w:pPr>
        <w:pStyle w:val="ListBullet2"/>
      </w:pPr>
      <w:r w:rsidRPr="00234B24">
        <w:t>IEEE Std 802.3cs-2022 Amendment 2: Physical Layers and Management Parameters for Increased</w:t>
      </w:r>
      <w:r w:rsidRPr="00234B24">
        <w:rPr>
          <w:rFonts w:ascii="Cambria Math" w:hAnsi="Cambria Math" w:cs="Cambria Math"/>
        </w:rPr>
        <w:t>‐</w:t>
      </w:r>
      <w:r w:rsidRPr="00234B24">
        <w:t>Reach Point</w:t>
      </w:r>
      <w:r w:rsidRPr="00234B24">
        <w:rPr>
          <w:rFonts w:ascii="Cambria Math" w:hAnsi="Cambria Math" w:cs="Cambria Math"/>
        </w:rPr>
        <w:t>‐</w:t>
      </w:r>
      <w:r w:rsidRPr="00234B24">
        <w:t>to</w:t>
      </w:r>
      <w:r w:rsidRPr="00234B24">
        <w:rPr>
          <w:rFonts w:ascii="Cambria Math" w:hAnsi="Cambria Math" w:cs="Cambria Math"/>
        </w:rPr>
        <w:t>‐</w:t>
      </w:r>
      <w:r w:rsidRPr="00234B24">
        <w:t>Multipoint Ethernet Optical Subscriber Access (Super</w:t>
      </w:r>
      <w:r w:rsidRPr="00234B24">
        <w:rPr>
          <w:rFonts w:ascii="Cambria Math" w:hAnsi="Cambria Math" w:cs="Cambria Math"/>
        </w:rPr>
        <w:t>‐</w:t>
      </w:r>
      <w:r w:rsidRPr="00234B24">
        <w:t xml:space="preserve">PON) </w:t>
      </w:r>
    </w:p>
    <w:p w14:paraId="00FBA3C4" w14:textId="5AAC71D3" w:rsidR="000F3154" w:rsidRPr="00234B24" w:rsidRDefault="000F3154" w:rsidP="00234B24">
      <w:pPr>
        <w:pStyle w:val="ListBullet2"/>
      </w:pPr>
      <w:r w:rsidRPr="00234B24">
        <w:t>IEEE Std 802.3db</w:t>
      </w:r>
      <w:r w:rsidRPr="00234B24">
        <w:rPr>
          <w:rFonts w:ascii="Cambria Math" w:hAnsi="Cambria Math" w:cs="Cambria Math"/>
        </w:rPr>
        <w:t>‐</w:t>
      </w:r>
      <w:r w:rsidRPr="00234B24">
        <w:t xml:space="preserve">2022 Amendment 3: Physical Layer Specifications and Management Parameters for 100 Gb/s, 200 Gb/s, and 400 Gb/s Operation over Optical Fiber Using 100 Gb/s </w:t>
      </w:r>
      <w:proofErr w:type="spellStart"/>
      <w:r w:rsidRPr="00234B24">
        <w:t>Signaling</w:t>
      </w:r>
      <w:proofErr w:type="spellEnd"/>
      <w:r w:rsidRPr="00234B24">
        <w:t xml:space="preserve"> </w:t>
      </w:r>
    </w:p>
    <w:p w14:paraId="50C65631" w14:textId="68AEAD7B" w:rsidR="000F3154" w:rsidRPr="00234B24" w:rsidRDefault="000F3154" w:rsidP="00234B24">
      <w:pPr>
        <w:pStyle w:val="ListBullet2"/>
      </w:pPr>
      <w:r w:rsidRPr="00234B24">
        <w:t xml:space="preserve">IEEE Std 802.3ck-2022 Amendment 4: Physical Layer Specifications and Management Parameters for 100 Gb/s, 200 Gb/s, and 400 Gb/s Electrical Interfaces Based on 100 Gb/s </w:t>
      </w:r>
      <w:proofErr w:type="spellStart"/>
      <w:r w:rsidRPr="00234B24">
        <w:t>Signaling</w:t>
      </w:r>
      <w:proofErr w:type="spellEnd"/>
      <w:r w:rsidRPr="00234B24">
        <w:t xml:space="preserve"> </w:t>
      </w:r>
    </w:p>
    <w:p w14:paraId="63E57449" w14:textId="648D2810" w:rsidR="000F3154" w:rsidRPr="003B7A0C" w:rsidRDefault="000F3154" w:rsidP="00234B24">
      <w:pPr>
        <w:pStyle w:val="ListBullet2"/>
        <w:rPr>
          <w:b/>
          <w:bCs/>
        </w:rPr>
      </w:pPr>
      <w:r w:rsidRPr="003B7A0C">
        <w:rPr>
          <w:b/>
          <w:bCs/>
        </w:rPr>
        <w:t>IEEE Std 802.3de-2022 Amendment 5: Enhancements to MAC Merge and Time Synchronization Service Interface for Point</w:t>
      </w:r>
      <w:r w:rsidRPr="003B7A0C">
        <w:rPr>
          <w:rFonts w:ascii="Cambria Math" w:hAnsi="Cambria Math" w:cs="Cambria Math"/>
          <w:b/>
          <w:bCs/>
        </w:rPr>
        <w:t>‐</w:t>
      </w:r>
      <w:r w:rsidRPr="003B7A0C">
        <w:rPr>
          <w:b/>
          <w:bCs/>
        </w:rPr>
        <w:t>to</w:t>
      </w:r>
      <w:r w:rsidRPr="003B7A0C">
        <w:rPr>
          <w:rFonts w:ascii="Cambria Math" w:hAnsi="Cambria Math" w:cs="Cambria Math"/>
          <w:b/>
          <w:bCs/>
        </w:rPr>
        <w:t>‐</w:t>
      </w:r>
      <w:r w:rsidRPr="003B7A0C">
        <w:rPr>
          <w:b/>
          <w:bCs/>
        </w:rPr>
        <w:t>Point 10 Mb/s Single</w:t>
      </w:r>
      <w:r w:rsidRPr="003B7A0C">
        <w:rPr>
          <w:rFonts w:ascii="Cambria Math" w:hAnsi="Cambria Math" w:cs="Cambria Math"/>
          <w:b/>
          <w:bCs/>
        </w:rPr>
        <w:t>‐</w:t>
      </w:r>
      <w:r w:rsidRPr="003B7A0C">
        <w:rPr>
          <w:b/>
          <w:bCs/>
        </w:rPr>
        <w:t>Pair Ethernet</w:t>
      </w:r>
    </w:p>
    <w:p w14:paraId="34970124" w14:textId="00418EE9" w:rsidR="0014250F" w:rsidRDefault="0014250F" w:rsidP="00880DFD">
      <w:pPr>
        <w:pStyle w:val="ListBullet2"/>
      </w:pPr>
      <w:r>
        <w:lastRenderedPageBreak/>
        <w:t>IEEE Std 802.3cx-2023, Amendment 6:</w:t>
      </w:r>
      <w:r w:rsidR="00920323" w:rsidRPr="00920323">
        <w:t xml:space="preserve"> </w:t>
      </w:r>
      <w:r w:rsidR="00920323">
        <w:t>Media Access Control (MAC) Service Interface and Management Parameters to Support Improved Precision Time Protocol (PTP) Timestamping Accuracy</w:t>
      </w:r>
    </w:p>
    <w:p w14:paraId="4AAA8C5F" w14:textId="0F09FA94" w:rsidR="0014250F" w:rsidRPr="003B7A0C" w:rsidRDefault="0014250F" w:rsidP="00234B24">
      <w:pPr>
        <w:pStyle w:val="ListBullet2"/>
        <w:rPr>
          <w:b/>
          <w:bCs/>
        </w:rPr>
      </w:pPr>
      <w:r w:rsidRPr="003B7A0C">
        <w:rPr>
          <w:b/>
          <w:bCs/>
        </w:rPr>
        <w:t>IEEE Std 802.3ca-2023</w:t>
      </w:r>
      <w:r w:rsidR="00DF63C1" w:rsidRPr="003B7A0C">
        <w:rPr>
          <w:b/>
          <w:bCs/>
        </w:rPr>
        <w:t>, Amendment 7:</w:t>
      </w:r>
      <w:r w:rsidR="00A87A20" w:rsidRPr="003B7A0C">
        <w:rPr>
          <w:b/>
          <w:bCs/>
        </w:rPr>
        <w:t xml:space="preserve"> Physical Layer Specifications and Management Parameters for Multi-Gigabit Glass Optical Fiber Automotive Ethernet</w:t>
      </w:r>
    </w:p>
    <w:p w14:paraId="63EC07B6" w14:textId="796E5368" w:rsidR="00DF63C1" w:rsidRPr="003B7A0C" w:rsidRDefault="00DF63C1" w:rsidP="00046C4F">
      <w:pPr>
        <w:pStyle w:val="ListBullet2"/>
        <w:rPr>
          <w:b/>
          <w:bCs/>
        </w:rPr>
      </w:pPr>
      <w:r w:rsidRPr="003B7A0C">
        <w:rPr>
          <w:b/>
          <w:bCs/>
        </w:rPr>
        <w:t>IEEE Std 802.3cy-2023, Amendment 8:</w:t>
      </w:r>
      <w:r w:rsidR="00046C4F" w:rsidRPr="003B7A0C">
        <w:rPr>
          <w:b/>
          <w:bCs/>
        </w:rPr>
        <w:t xml:space="preserve"> Physical Layer Specifications and Management Parameters for 25 Gb/s Electrical Automotive Ethernet</w:t>
      </w:r>
    </w:p>
    <w:p w14:paraId="552DD893" w14:textId="42054948" w:rsidR="00DF63C1" w:rsidRDefault="00DF63C1" w:rsidP="00234B24">
      <w:pPr>
        <w:pStyle w:val="ListBullet2"/>
      </w:pPr>
      <w:r>
        <w:t>IEEE Std 802.3df-2024, Amendment 9:</w:t>
      </w:r>
      <w:r w:rsidR="00FC74E8" w:rsidRPr="00FC74E8">
        <w:t xml:space="preserve"> Media Access Control Parameters for</w:t>
      </w:r>
      <w:r w:rsidR="00FC74E8">
        <w:t xml:space="preserve"> </w:t>
      </w:r>
      <w:r w:rsidR="00FC74E8" w:rsidRPr="00FC74E8">
        <w:t>800 Gb/s and Physical Layers and</w:t>
      </w:r>
      <w:r w:rsidR="00FC74E8">
        <w:t xml:space="preserve"> </w:t>
      </w:r>
      <w:r w:rsidR="00161AB9" w:rsidRPr="00161AB9">
        <w:t>Management Parameters for 400 Gb/s</w:t>
      </w:r>
      <w:r w:rsidR="00161AB9">
        <w:t xml:space="preserve"> and 800 Gb/s Operation</w:t>
      </w:r>
    </w:p>
    <w:p w14:paraId="3C13EC6D" w14:textId="3212A3A4" w:rsidR="00DF63C1" w:rsidRDefault="00DF63C1" w:rsidP="00234B24">
      <w:pPr>
        <w:pStyle w:val="ListBullet2"/>
      </w:pPr>
      <w:r>
        <w:t>IEEE Std 802.3</w:t>
      </w:r>
      <w:r w:rsidR="003050C7">
        <w:t>-2022/Cor1-2024</w:t>
      </w:r>
      <w:r w:rsidR="00B531F2">
        <w:t xml:space="preserve">, Corrigendum 1: </w:t>
      </w:r>
      <w:r w:rsidR="00B531F2" w:rsidRPr="00B531F2">
        <w:t>Multi-Gigabit Automotive Medium</w:t>
      </w:r>
      <w:r w:rsidR="00E860C7">
        <w:t xml:space="preserve"> Dependent Interface (MDI) Return Loss</w:t>
      </w:r>
    </w:p>
    <w:p w14:paraId="448AC3D8" w14:textId="2F547ADB" w:rsidR="003050C7" w:rsidRDefault="003050C7" w:rsidP="00234B24">
      <w:pPr>
        <w:pStyle w:val="ListBullet2"/>
        <w:rPr>
          <w:b/>
          <w:bCs/>
        </w:rPr>
      </w:pPr>
      <w:r w:rsidRPr="00E860C7">
        <w:rPr>
          <w:b/>
          <w:bCs/>
        </w:rPr>
        <w:t>IEEE Std 802.3da-2026, Amendment 10:</w:t>
      </w:r>
      <w:r w:rsidR="008A18E4" w:rsidRPr="00E860C7">
        <w:rPr>
          <w:b/>
          <w:bCs/>
        </w:rPr>
        <w:t xml:space="preserve"> Physical Layer Specifications and Management Parameters for Enhancement of 10 Mb/s Operation over Single Balanced Pair Multidrop Segments</w:t>
      </w:r>
    </w:p>
    <w:p w14:paraId="6527DD9A" w14:textId="265A43C0" w:rsidR="003068BF" w:rsidRPr="003068BF" w:rsidRDefault="003068BF" w:rsidP="003068BF">
      <w:pPr>
        <w:pStyle w:val="ListBullet2"/>
      </w:pPr>
      <w:r>
        <w:t xml:space="preserve">IEEE </w:t>
      </w:r>
      <w:r w:rsidR="004F02DD">
        <w:t xml:space="preserve">Std </w:t>
      </w:r>
      <w:r>
        <w:t>802.3dk</w:t>
      </w:r>
      <w:r w:rsidR="004F02DD">
        <w:t>-2026, Amendment 11</w:t>
      </w:r>
      <w:r>
        <w:t xml:space="preserve"> </w:t>
      </w:r>
      <w:hyperlink r:id="rId9" w:history="1">
        <w:r>
          <w:rPr>
            <w:rStyle w:val="Hyperlink"/>
          </w:rPr>
          <w:t xml:space="preserve">Greater than 50 Gb/s Bidirectional Optical Access PHYs </w:t>
        </w:r>
      </w:hyperlink>
    </w:p>
    <w:p w14:paraId="25206313" w14:textId="791562A1" w:rsidR="00281D62" w:rsidRPr="00281D62" w:rsidRDefault="00281D62" w:rsidP="00281D62">
      <w:pPr>
        <w:pStyle w:val="ListBullet2"/>
        <w:rPr>
          <w:b/>
          <w:bCs/>
        </w:rPr>
      </w:pPr>
      <w:r>
        <w:t xml:space="preserve">IEEE Std 802.3.1-2024, </w:t>
      </w:r>
      <w:r w:rsidR="001C793A">
        <w:t>Ethernet Structure of Management Information version 2 (SMIv2) Data Model Definitions</w:t>
      </w:r>
    </w:p>
    <w:p w14:paraId="7B74CBA5" w14:textId="77777777" w:rsidR="00281D62" w:rsidRPr="00E860C7" w:rsidRDefault="00281D62" w:rsidP="00281D62">
      <w:pPr>
        <w:pStyle w:val="ListBullet2"/>
        <w:rPr>
          <w:b/>
          <w:bCs/>
        </w:rPr>
      </w:pPr>
      <w:r>
        <w:t>IEEE Std 802.3.2-2025, Ethernet YANG Data Model Definitions</w:t>
      </w:r>
    </w:p>
    <w:p w14:paraId="7BD6D34B" w14:textId="77777777" w:rsidR="00281D62" w:rsidRPr="00E860C7" w:rsidRDefault="00281D62" w:rsidP="00281D62">
      <w:pPr>
        <w:pStyle w:val="ListBullet2"/>
        <w:numPr>
          <w:ilvl w:val="0"/>
          <w:numId w:val="0"/>
        </w:numPr>
        <w:ind w:left="680" w:hanging="340"/>
        <w:rPr>
          <w:b/>
          <w:bCs/>
        </w:rPr>
      </w:pPr>
    </w:p>
    <w:p w14:paraId="5ABA8A64" w14:textId="3BC1D439" w:rsidR="000F3154" w:rsidRDefault="005448A8" w:rsidP="002E4724">
      <w:pPr>
        <w:pStyle w:val="PARAGRAPH"/>
      </w:pPr>
      <w:r>
        <w:t>Currently, the following projects are ongoing:</w:t>
      </w:r>
    </w:p>
    <w:p w14:paraId="752FD278" w14:textId="756F1E88" w:rsidR="005448A8" w:rsidRDefault="005448A8" w:rsidP="00234B24">
      <w:pPr>
        <w:pStyle w:val="ListBullet2"/>
      </w:pPr>
      <w:r w:rsidRPr="005448A8">
        <w:rPr>
          <w:b/>
          <w:bCs/>
        </w:rPr>
        <w:t>IEEE P802.3dg</w:t>
      </w:r>
      <w:r w:rsidR="00171923">
        <w:rPr>
          <w:rStyle w:val="FootnoteReference"/>
          <w:b/>
          <w:bCs/>
        </w:rPr>
        <w:footnoteReference w:id="1"/>
      </w:r>
      <w:r>
        <w:t xml:space="preserve"> </w:t>
      </w:r>
      <w:hyperlink r:id="rId10" w:history="1">
        <w:r>
          <w:rPr>
            <w:rStyle w:val="Hyperlink"/>
          </w:rPr>
          <w:t>100 Mb/s Long-Reach Single Pair Ethernet Task Force</w:t>
        </w:r>
      </w:hyperlink>
    </w:p>
    <w:p w14:paraId="46AA3071" w14:textId="348D0970" w:rsidR="005448A8" w:rsidRDefault="005448A8" w:rsidP="00234B24">
      <w:pPr>
        <w:pStyle w:val="ListBullet2"/>
      </w:pPr>
      <w:r>
        <w:t xml:space="preserve">IEEE P802.3dj </w:t>
      </w:r>
      <w:hyperlink r:id="rId11" w:history="1">
        <w:r>
          <w:rPr>
            <w:rStyle w:val="Hyperlink"/>
          </w:rPr>
          <w:t>200 Gb/s, 400 Gb/s, 800 Gb/s, and 1.6 Tb/s Ethernet Task Force</w:t>
        </w:r>
      </w:hyperlink>
    </w:p>
    <w:p w14:paraId="51E2D2F3" w14:textId="0A7E809D" w:rsidR="005448A8" w:rsidRDefault="005448A8" w:rsidP="00234B24">
      <w:pPr>
        <w:pStyle w:val="ListBullet2"/>
        <w:rPr>
          <w:b/>
          <w:bCs/>
        </w:rPr>
      </w:pPr>
      <w:r w:rsidRPr="00871A52">
        <w:rPr>
          <w:b/>
          <w:bCs/>
        </w:rPr>
        <w:t xml:space="preserve">IEEE P802.3dm </w:t>
      </w:r>
      <w:hyperlink r:id="rId12" w:history="1">
        <w:r w:rsidRPr="00871A52">
          <w:rPr>
            <w:rStyle w:val="Hyperlink"/>
            <w:b/>
            <w:bCs/>
          </w:rPr>
          <w:t>Asymmetrical Electrical Automotive Ethernet Task Force</w:t>
        </w:r>
      </w:hyperlink>
    </w:p>
    <w:p w14:paraId="01383B95" w14:textId="77777777" w:rsidR="003A1813" w:rsidRPr="003A1813" w:rsidRDefault="003A1813" w:rsidP="003A1813">
      <w:pPr>
        <w:pStyle w:val="ListBullet2"/>
        <w:rPr>
          <w:b/>
          <w:bCs/>
        </w:rPr>
      </w:pPr>
      <w:r w:rsidRPr="003A1813">
        <w:rPr>
          <w:b/>
          <w:bCs/>
        </w:rPr>
        <w:t>IEEE P802.3dp Cabling Restrictions for Single Pair Power over Ethernet Task Force.</w:t>
      </w:r>
    </w:p>
    <w:p w14:paraId="655268AB" w14:textId="77777777" w:rsidR="003A1813" w:rsidRPr="003A1813" w:rsidRDefault="003A1813" w:rsidP="003A1813">
      <w:pPr>
        <w:pStyle w:val="ListBullet2"/>
      </w:pPr>
      <w:r w:rsidRPr="003A1813">
        <w:t>IEEE Std 802.3-2022/Cor 2 (IEEE 802.3dr) Optical Automotive Ethernet TDFOM Task Force.</w:t>
      </w:r>
    </w:p>
    <w:p w14:paraId="2586420A" w14:textId="77777777" w:rsidR="003A1813" w:rsidRPr="003A1813" w:rsidRDefault="003A1813" w:rsidP="003A1813">
      <w:pPr>
        <w:pStyle w:val="ListBullet2"/>
      </w:pPr>
      <w:r w:rsidRPr="003A1813">
        <w:t>IEEE P802.3dq Pin-Optimized PHY Interface Task Force.</w:t>
      </w:r>
    </w:p>
    <w:p w14:paraId="2AA03760" w14:textId="77777777" w:rsidR="003A1813" w:rsidRPr="003A1813" w:rsidRDefault="003A1813" w:rsidP="003A1813">
      <w:pPr>
        <w:pStyle w:val="ListBullet2"/>
      </w:pPr>
      <w:r w:rsidRPr="003A1813">
        <w:t>IEEE P802.3ds 200 Gb/s per Wavelength MMF PHYs Task Force.</w:t>
      </w:r>
    </w:p>
    <w:p w14:paraId="5F792B20" w14:textId="77777777" w:rsidR="003A1813" w:rsidRPr="003A1813" w:rsidRDefault="003A1813" w:rsidP="003A1813">
      <w:pPr>
        <w:pStyle w:val="ListBullet2"/>
        <w:rPr>
          <w:b/>
          <w:bCs/>
        </w:rPr>
      </w:pPr>
      <w:r w:rsidRPr="003A1813">
        <w:rPr>
          <w:b/>
          <w:bCs/>
        </w:rPr>
        <w:t>IEEE P802.3dt Ethernet Metadata Services Task Force.</w:t>
      </w:r>
    </w:p>
    <w:p w14:paraId="46784EE1" w14:textId="77777777" w:rsidR="003A1813" w:rsidRDefault="003A1813" w:rsidP="003A1813">
      <w:pPr>
        <w:pStyle w:val="ListBullet2"/>
      </w:pPr>
      <w:r w:rsidRPr="003A1813">
        <w:t>IEEE P802.3 (IEEE 802.3du) Revision to IEEE Std 802.3-2022 Maintenance #18 Task Force</w:t>
      </w:r>
    </w:p>
    <w:p w14:paraId="7FF57743" w14:textId="2E0B6BD9" w:rsidR="00C71BD8" w:rsidRPr="00C71BD8" w:rsidRDefault="00C71BD8" w:rsidP="00C71BD8">
      <w:pPr>
        <w:pStyle w:val="ListBullet2"/>
        <w:rPr>
          <w:b/>
          <w:bCs/>
        </w:rPr>
      </w:pPr>
      <w:r w:rsidRPr="00833F4A">
        <w:rPr>
          <w:b/>
          <w:bCs/>
        </w:rPr>
        <w:t xml:space="preserve">IEEE 802.3 </w:t>
      </w:r>
      <w:hyperlink r:id="rId13" w:history="1">
        <w:r w:rsidRPr="00833F4A">
          <w:rPr>
            <w:rStyle w:val="Hyperlink"/>
            <w:b/>
            <w:bCs/>
          </w:rPr>
          <w:t>Power Delivery Coordinating Committee Ad Hoc</w:t>
        </w:r>
      </w:hyperlink>
    </w:p>
    <w:p w14:paraId="46C1B075" w14:textId="77777777" w:rsidR="003A1813" w:rsidRDefault="003A1813" w:rsidP="002F5E5B">
      <w:pPr>
        <w:pStyle w:val="ListBullet2"/>
        <w:numPr>
          <w:ilvl w:val="0"/>
          <w:numId w:val="0"/>
        </w:numPr>
        <w:rPr>
          <w:b/>
          <w:bCs/>
        </w:rPr>
      </w:pPr>
    </w:p>
    <w:p w14:paraId="3BBACDED" w14:textId="1335740E" w:rsidR="00C71BD8" w:rsidRDefault="002F5E5B" w:rsidP="00C71BD8">
      <w:pPr>
        <w:pStyle w:val="ListBullet2"/>
        <w:numPr>
          <w:ilvl w:val="0"/>
          <w:numId w:val="0"/>
        </w:numPr>
      </w:pPr>
      <w:r>
        <w:t xml:space="preserve">IEEE 802.3 additionally hosts an IEEE SA Industry Connections activity, the </w:t>
      </w:r>
      <w:r w:rsidR="005448A8" w:rsidRPr="006E0703">
        <w:rPr>
          <w:b/>
          <w:bCs/>
        </w:rPr>
        <w:t xml:space="preserve">IEEE 802.3 </w:t>
      </w:r>
      <w:hyperlink r:id="rId14" w:history="1">
        <w:r w:rsidR="005448A8" w:rsidRPr="006E0703">
          <w:rPr>
            <w:rStyle w:val="Hyperlink"/>
            <w:b/>
            <w:bCs/>
          </w:rPr>
          <w:t>New Ethernet Applications Ad Hoc</w:t>
        </w:r>
      </w:hyperlink>
      <w:r w:rsidR="006E0703">
        <w:t>, in which new applications for Ethernet are presente</w:t>
      </w:r>
      <w:r w:rsidR="005F0B01">
        <w:t xml:space="preserve">d, often to raise awareness prior to initiating a project.  </w:t>
      </w:r>
      <w:proofErr w:type="gramStart"/>
      <w:r w:rsidR="005F0B01">
        <w:t>A numbe</w:t>
      </w:r>
      <w:r w:rsidR="00E961F4">
        <w:t>r of</w:t>
      </w:r>
      <w:proofErr w:type="gramEnd"/>
      <w:r w:rsidR="00E961F4">
        <w:t xml:space="preserve"> the projects bolded above </w:t>
      </w:r>
      <w:r w:rsidR="00C71BD8">
        <w:t>have been initially formed through discussions in this Industry Connections Activity</w:t>
      </w:r>
      <w:r w:rsidR="006B69F8">
        <w:t>, and th</w:t>
      </w:r>
      <w:r w:rsidR="00CA309F">
        <w:t>is activity has proven an effective way to introduce new applications, including industrial applications, to the 802.3 community.</w:t>
      </w:r>
    </w:p>
    <w:p w14:paraId="20E247E8" w14:textId="77777777" w:rsidR="00907BAB" w:rsidRPr="00CC1D6A" w:rsidRDefault="00907BAB" w:rsidP="00907BAB">
      <w:pPr>
        <w:pStyle w:val="PARAGRAPH"/>
      </w:pPr>
    </w:p>
    <w:p w14:paraId="23ED4874" w14:textId="42BD676B" w:rsidR="00907BAB" w:rsidRPr="00CC1D6A" w:rsidRDefault="00907BAB" w:rsidP="00907BAB">
      <w:pPr>
        <w:rPr>
          <w:sz w:val="22"/>
          <w:szCs w:val="22"/>
        </w:rPr>
      </w:pPr>
      <w:r w:rsidRPr="00CC1D6A">
        <w:rPr>
          <w:sz w:val="22"/>
          <w:szCs w:val="22"/>
        </w:rPr>
        <w:fldChar w:fldCharType="begin"/>
      </w:r>
      <w:r w:rsidRPr="00CC1D6A">
        <w:rPr>
          <w:sz w:val="22"/>
          <w:szCs w:val="22"/>
        </w:rPr>
        <w:instrText xml:space="preserve"> DOCPROPERTY  65C_</w:instrText>
      </w:r>
      <w:r>
        <w:rPr>
          <w:sz w:val="22"/>
          <w:szCs w:val="22"/>
        </w:rPr>
        <w:instrText>Office</w:instrText>
      </w:r>
      <w:r w:rsidRPr="00CC1D6A">
        <w:rPr>
          <w:sz w:val="22"/>
          <w:szCs w:val="22"/>
        </w:rPr>
        <w:instrText xml:space="preserve">rFirstName  \* MERGEFORMAT </w:instrText>
      </w:r>
      <w:r w:rsidRPr="00CC1D6A">
        <w:rPr>
          <w:sz w:val="22"/>
          <w:szCs w:val="22"/>
        </w:rPr>
        <w:fldChar w:fldCharType="separate"/>
      </w:r>
      <w:r w:rsidR="00B333B7">
        <w:rPr>
          <w:sz w:val="22"/>
          <w:szCs w:val="22"/>
        </w:rPr>
        <w:t>George</w:t>
      </w:r>
      <w:r w:rsidRPr="00CC1D6A">
        <w:rPr>
          <w:sz w:val="22"/>
          <w:szCs w:val="22"/>
        </w:rPr>
        <w:fldChar w:fldCharType="end"/>
      </w:r>
      <w:r w:rsidRPr="00CC1D6A">
        <w:rPr>
          <w:sz w:val="22"/>
          <w:szCs w:val="22"/>
        </w:rPr>
        <w:t xml:space="preserve"> </w:t>
      </w:r>
      <w:r w:rsidRPr="00CC1D6A">
        <w:rPr>
          <w:sz w:val="22"/>
          <w:szCs w:val="22"/>
        </w:rPr>
        <w:fldChar w:fldCharType="begin"/>
      </w:r>
      <w:r w:rsidRPr="00CC1D6A">
        <w:rPr>
          <w:sz w:val="22"/>
          <w:szCs w:val="22"/>
        </w:rPr>
        <w:instrText xml:space="preserve"> DOCPROPERTY  65C_</w:instrText>
      </w:r>
      <w:r>
        <w:rPr>
          <w:sz w:val="22"/>
          <w:szCs w:val="22"/>
        </w:rPr>
        <w:instrText>Office</w:instrText>
      </w:r>
      <w:r w:rsidRPr="00CC1D6A">
        <w:rPr>
          <w:sz w:val="22"/>
          <w:szCs w:val="22"/>
        </w:rPr>
        <w:instrText>rLastName</w:instrText>
      </w:r>
      <w:r w:rsidRPr="00727FE2">
        <w:rPr>
          <w:sz w:val="22"/>
          <w:szCs w:val="22"/>
        </w:rPr>
        <w:instrText xml:space="preserve">  \*UPPER</w:instrText>
      </w:r>
      <w:r w:rsidRPr="00CC1D6A">
        <w:rPr>
          <w:sz w:val="22"/>
          <w:szCs w:val="22"/>
        </w:rPr>
        <w:instrText xml:space="preserve">  \* MERGEFORMAT </w:instrText>
      </w:r>
      <w:r w:rsidRPr="00CC1D6A">
        <w:rPr>
          <w:sz w:val="22"/>
          <w:szCs w:val="22"/>
        </w:rPr>
        <w:fldChar w:fldCharType="separate"/>
      </w:r>
      <w:r w:rsidR="00B333B7">
        <w:rPr>
          <w:sz w:val="22"/>
          <w:szCs w:val="22"/>
        </w:rPr>
        <w:t>ZIMMERMAN</w:t>
      </w:r>
      <w:r w:rsidRPr="00CC1D6A">
        <w:rPr>
          <w:sz w:val="22"/>
          <w:szCs w:val="22"/>
        </w:rPr>
        <w:fldChar w:fldCharType="end"/>
      </w:r>
    </w:p>
    <w:p w14:paraId="1F29B45F" w14:textId="2AA54203" w:rsidR="00C548F0" w:rsidRPr="00B77465" w:rsidRDefault="00C548F0" w:rsidP="00907BAB">
      <w:pPr>
        <w:pStyle w:val="PARAGRAPH"/>
      </w:pPr>
    </w:p>
    <w:sectPr w:rsidR="00C548F0" w:rsidRPr="00B77465" w:rsidSect="009C2DB9">
      <w:headerReference w:type="default" r:id="rId15"/>
      <w:footerReference w:type="default" r:id="rId16"/>
      <w:footerReference w:type="first" r:id="rId17"/>
      <w:pgSz w:w="11907" w:h="16840" w:code="9"/>
      <w:pgMar w:top="1134" w:right="1134" w:bottom="1418" w:left="1134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CA6F" w14:textId="77777777" w:rsidR="000E41B2" w:rsidRDefault="000E41B2">
      <w:r>
        <w:separator/>
      </w:r>
    </w:p>
  </w:endnote>
  <w:endnote w:type="continuationSeparator" w:id="0">
    <w:p w14:paraId="56B88CF6" w14:textId="77777777" w:rsidR="000E41B2" w:rsidRDefault="000E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E7D4" w14:textId="77777777" w:rsidR="00C959FD" w:rsidRDefault="00C959FD">
    <w:pPr>
      <w:pStyle w:val="Foot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B52D0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/ </w:t>
    </w:r>
    <w:r>
      <w:rPr>
        <w:sz w:val="24"/>
      </w:rPr>
      <w:fldChar w:fldCharType="begin"/>
    </w:r>
    <w:r>
      <w:rPr>
        <w:sz w:val="24"/>
      </w:rPr>
      <w:instrText xml:space="preserve"> NUMPAGES  \* MERGEFORMAT </w:instrText>
    </w:r>
    <w:r>
      <w:rPr>
        <w:sz w:val="24"/>
      </w:rPr>
      <w:fldChar w:fldCharType="separate"/>
    </w:r>
    <w:r w:rsidR="00B52D01">
      <w:rPr>
        <w:noProof/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F422" w14:textId="77777777" w:rsidR="00C959FD" w:rsidRDefault="00C959FD" w:rsidP="007D15B6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D348" w14:textId="77777777" w:rsidR="000E41B2" w:rsidRDefault="000E41B2">
      <w:r>
        <w:separator/>
      </w:r>
    </w:p>
  </w:footnote>
  <w:footnote w:type="continuationSeparator" w:id="0">
    <w:p w14:paraId="3EA40D7C" w14:textId="77777777" w:rsidR="000E41B2" w:rsidRDefault="000E41B2">
      <w:r>
        <w:continuationSeparator/>
      </w:r>
    </w:p>
  </w:footnote>
  <w:footnote w:id="1">
    <w:p w14:paraId="42F34510" w14:textId="7FECDB50" w:rsidR="00171923" w:rsidRPr="00171923" w:rsidRDefault="0017192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IEEE P802.3dg has completed its work and has been submitted to the IEEE SA Standards Board for approval. It is expected that by the </w:t>
      </w:r>
      <w:r w:rsidR="006136E2">
        <w:rPr>
          <w:lang w:val="en-US"/>
        </w:rPr>
        <w:t>June 29 IEC SC65C meeting, IEEE Std 802.3dg-2026 will be approved.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8B2D" w14:textId="4482C9C3" w:rsidR="00C959FD" w:rsidRPr="00907BAB" w:rsidRDefault="00907BAB" w:rsidP="00907BAB">
    <w:pPr>
      <w:tabs>
        <w:tab w:val="right" w:pos="9356"/>
      </w:tabs>
    </w:pPr>
    <w:r w:rsidRPr="005A2C2A">
      <w:rPr>
        <w:sz w:val="22"/>
        <w:szCs w:val="22"/>
        <w:lang w:val="en-US"/>
      </w:rPr>
      <w:tab/>
      <w:t>65C</w:t>
    </w:r>
    <w:r w:rsidR="00665897">
      <w:rPr>
        <w:sz w:val="22"/>
        <w:szCs w:val="22"/>
        <w:lang w:val="en-US"/>
      </w:rPr>
      <w:t>/1xxx/INF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FC88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94DD7"/>
    <w:multiLevelType w:val="multilevel"/>
    <w:tmpl w:val="F4C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F21B5"/>
    <w:multiLevelType w:val="multilevel"/>
    <w:tmpl w:val="EBFE033E"/>
    <w:lvl w:ilvl="0">
      <w:start w:val="1"/>
      <w:numFmt w:val="upperLetter"/>
      <w:lvlText w:val="%1"/>
      <w:lvlJc w:val="right"/>
      <w:pPr>
        <w:ind w:left="87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4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5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7671"/>
    <w:multiLevelType w:val="multilevel"/>
    <w:tmpl w:val="1568A340"/>
    <w:lvl w:ilvl="0">
      <w:start w:val="1"/>
      <w:numFmt w:val="decimal"/>
      <w:lvlRestart w:val="0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542543"/>
    <w:multiLevelType w:val="multilevel"/>
    <w:tmpl w:val="7506C146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Restart w:val="1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DD1DEC"/>
    <w:multiLevelType w:val="hybridMultilevel"/>
    <w:tmpl w:val="16089BB4"/>
    <w:lvl w:ilvl="0" w:tplc="5378B382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33432"/>
    <w:multiLevelType w:val="multilevel"/>
    <w:tmpl w:val="CCFED808"/>
    <w:styleLink w:val="AnnexesF"/>
    <w:lvl w:ilvl="0">
      <w:start w:val="1"/>
      <w:numFmt w:val="upperLetter"/>
      <w:pStyle w:val="ANNEXEtitre"/>
      <w:suff w:val="nothing"/>
      <w:lvlText w:val="Annexe %1"/>
      <w:lvlJc w:val="center"/>
      <w:pPr>
        <w:ind w:left="0" w:firstLine="624"/>
      </w:pPr>
      <w:rPr>
        <w:rFonts w:hint="default"/>
        <w:b w:val="0"/>
        <w:spacing w:val="8"/>
      </w:rPr>
    </w:lvl>
    <w:lvl w:ilvl="1">
      <w:start w:val="1"/>
      <w:numFmt w:val="decimal"/>
      <w:pStyle w:val="ANNEXE-heading1"/>
      <w:lvlText w:val="%1.%2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pStyle w:val="ANNEXE-heading2"/>
      <w:lvlText w:val="%1.%2.%3"/>
      <w:lvlJc w:val="left"/>
      <w:pPr>
        <w:ind w:left="907" w:hanging="907"/>
      </w:pPr>
      <w:rPr>
        <w:rFonts w:hint="default"/>
        <w:b w:val="0"/>
      </w:rPr>
    </w:lvl>
    <w:lvl w:ilvl="3">
      <w:start w:val="1"/>
      <w:numFmt w:val="decimal"/>
      <w:pStyle w:val="ANNEXE-heading3"/>
      <w:lvlText w:val="%1.%2.%3.%4"/>
      <w:lvlJc w:val="left"/>
      <w:pPr>
        <w:ind w:left="1134" w:hanging="1134"/>
      </w:pPr>
      <w:rPr>
        <w:rFonts w:hint="default"/>
        <w:b w:val="0"/>
      </w:rPr>
    </w:lvl>
    <w:lvl w:ilvl="4">
      <w:start w:val="1"/>
      <w:numFmt w:val="decimal"/>
      <w:pStyle w:val="ANNEXE-heading4"/>
      <w:lvlText w:val="%1.%2.%3.%4.%5"/>
      <w:lvlJc w:val="left"/>
      <w:pPr>
        <w:ind w:left="1361" w:hanging="1361"/>
      </w:pPr>
      <w:rPr>
        <w:rFonts w:hint="default"/>
        <w:b w:val="0"/>
      </w:rPr>
    </w:lvl>
    <w:lvl w:ilvl="5">
      <w:start w:val="1"/>
      <w:numFmt w:val="decimal"/>
      <w:pStyle w:val="ANNEXE-heading5"/>
      <w:lvlText w:val="%1.%2.%3.%4.%5.%6"/>
      <w:lvlJc w:val="left"/>
      <w:pPr>
        <w:ind w:left="1588" w:hanging="1588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1A3CD4"/>
    <w:multiLevelType w:val="multilevel"/>
    <w:tmpl w:val="B9CA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B6B42"/>
    <w:multiLevelType w:val="multilevel"/>
    <w:tmpl w:val="A7D2C91A"/>
    <w:numStyleLink w:val="Annexes"/>
  </w:abstractNum>
  <w:abstractNum w:abstractNumId="14" w15:restartNumberingAfterBreak="0">
    <w:nsid w:val="33BE32D2"/>
    <w:multiLevelType w:val="multilevel"/>
    <w:tmpl w:val="DFC0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80B12"/>
    <w:multiLevelType w:val="multilevel"/>
    <w:tmpl w:val="1C1A6F52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6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486A10"/>
    <w:multiLevelType w:val="multilevel"/>
    <w:tmpl w:val="668EB37E"/>
    <w:lvl w:ilvl="0">
      <w:start w:val="1"/>
      <w:numFmt w:val="upperLetter"/>
      <w:suff w:val="nothing"/>
      <w:lvlText w:val="Annexe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8" w15:restartNumberingAfterBreak="0">
    <w:nsid w:val="3B683819"/>
    <w:multiLevelType w:val="multilevel"/>
    <w:tmpl w:val="A7D2C91A"/>
    <w:styleLink w:val="Annexes"/>
    <w:lvl w:ilvl="0">
      <w:start w:val="1"/>
      <w:numFmt w:val="upperLetter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pStyle w:val="ANNEX-heading6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9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EF1B76"/>
    <w:multiLevelType w:val="hybridMultilevel"/>
    <w:tmpl w:val="4A9E2650"/>
    <w:lvl w:ilvl="0" w:tplc="7A661074">
      <w:start w:val="1"/>
      <w:numFmt w:val="bullet"/>
      <w:pStyle w:val="ListDash5"/>
      <w:lvlText w:val=""/>
      <w:lvlJc w:val="left"/>
      <w:pPr>
        <w:ind w:left="2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1" w15:restartNumberingAfterBreak="0">
    <w:nsid w:val="489244EF"/>
    <w:multiLevelType w:val="multilevel"/>
    <w:tmpl w:val="5D1EB868"/>
    <w:lvl w:ilvl="0">
      <w:start w:val="1"/>
      <w:numFmt w:val="upperLetter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C42EF7"/>
    <w:multiLevelType w:val="multilevel"/>
    <w:tmpl w:val="87C650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F8D07C1"/>
    <w:multiLevelType w:val="hybridMultilevel"/>
    <w:tmpl w:val="B282ABF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4435571"/>
    <w:multiLevelType w:val="hybridMultilevel"/>
    <w:tmpl w:val="DB9EE50E"/>
    <w:lvl w:ilvl="0" w:tplc="C50C006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8" w15:restartNumberingAfterBreak="0">
    <w:nsid w:val="5F963E1B"/>
    <w:multiLevelType w:val="multilevel"/>
    <w:tmpl w:val="CCFED808"/>
    <w:numStyleLink w:val="AnnexesF"/>
  </w:abstractNum>
  <w:abstractNum w:abstractNumId="29" w15:restartNumberingAfterBreak="0">
    <w:nsid w:val="6106621E"/>
    <w:multiLevelType w:val="multilevel"/>
    <w:tmpl w:val="C094680E"/>
    <w:lvl w:ilvl="0">
      <w:start w:val="1"/>
      <w:numFmt w:val="lowerLetter"/>
      <w:pStyle w:val="ListNumber"/>
      <w:lvlText w:val="%1)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361" w:hanging="340"/>
      </w:pPr>
      <w:rPr>
        <w:rFonts w:hint="default"/>
      </w:rPr>
    </w:lvl>
    <w:lvl w:ilvl="4">
      <w:start w:val="1"/>
      <w:numFmt w:val="decimal"/>
      <w:pStyle w:val="ListNumber5"/>
      <w:lvlText w:val="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6B00A8C"/>
    <w:multiLevelType w:val="hybridMultilevel"/>
    <w:tmpl w:val="6AA0DDAC"/>
    <w:lvl w:ilvl="0" w:tplc="949C907C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1" w15:restartNumberingAfterBreak="0">
    <w:nsid w:val="7FBC24A8"/>
    <w:multiLevelType w:val="multilevel"/>
    <w:tmpl w:val="BF860546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2006064">
    <w:abstractNumId w:val="27"/>
  </w:num>
  <w:num w:numId="2" w16cid:durableId="1821849663">
    <w:abstractNumId w:val="4"/>
  </w:num>
  <w:num w:numId="3" w16cid:durableId="1187796423">
    <w:abstractNumId w:val="10"/>
  </w:num>
  <w:num w:numId="4" w16cid:durableId="1482037284">
    <w:abstractNumId w:val="8"/>
  </w:num>
  <w:num w:numId="5" w16cid:durableId="1287738519">
    <w:abstractNumId w:val="5"/>
  </w:num>
  <w:num w:numId="6" w16cid:durableId="2067600394">
    <w:abstractNumId w:val="22"/>
  </w:num>
  <w:num w:numId="7" w16cid:durableId="1797944547">
    <w:abstractNumId w:val="18"/>
  </w:num>
  <w:num w:numId="8" w16cid:durableId="404568750">
    <w:abstractNumId w:val="15"/>
  </w:num>
  <w:num w:numId="9" w16cid:durableId="1928224926">
    <w:abstractNumId w:val="25"/>
  </w:num>
  <w:num w:numId="10" w16cid:durableId="321004025">
    <w:abstractNumId w:val="20"/>
  </w:num>
  <w:num w:numId="11" w16cid:durableId="614023119">
    <w:abstractNumId w:val="9"/>
  </w:num>
  <w:num w:numId="12" w16cid:durableId="550464464">
    <w:abstractNumId w:val="28"/>
    <w:lvlOverride w:ilvl="0">
      <w:lvl w:ilvl="0">
        <w:start w:val="1"/>
        <w:numFmt w:val="upperLetter"/>
        <w:pStyle w:val="ANNEXEtitre"/>
        <w:suff w:val="nothing"/>
        <w:lvlText w:val="Annexe %1"/>
        <w:lvlJc w:val="center"/>
        <w:pPr>
          <w:ind w:left="0" w:firstLine="624"/>
        </w:pPr>
        <w:rPr>
          <w:rFonts w:hint="default"/>
        </w:rPr>
      </w:lvl>
    </w:lvlOverride>
    <w:lvlOverride w:ilvl="1">
      <w:lvl w:ilvl="1">
        <w:start w:val="1"/>
        <w:numFmt w:val="decimal"/>
        <w:pStyle w:val="ANNEXE-heading1"/>
        <w:lvlText w:val="%1.%2"/>
        <w:lvlJc w:val="left"/>
        <w:pPr>
          <w:ind w:left="680" w:hanging="68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ANNEXE-heading2"/>
        <w:lvlText w:val="%1.%2.%3"/>
        <w:lvlJc w:val="left"/>
        <w:pPr>
          <w:ind w:left="907" w:hanging="907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ANNEXE-heading3"/>
        <w:lvlText w:val="%1.%2.%3.%4"/>
        <w:lvlJc w:val="left"/>
        <w:pPr>
          <w:ind w:left="1134" w:hanging="1134"/>
        </w:pPr>
        <w:rPr>
          <w:rFonts w:hint="default"/>
          <w:b/>
        </w:rPr>
      </w:lvl>
    </w:lvlOverride>
    <w:lvlOverride w:ilvl="4">
      <w:lvl w:ilvl="4">
        <w:start w:val="1"/>
        <w:numFmt w:val="decimal"/>
        <w:pStyle w:val="ANNEXE-heading4"/>
        <w:lvlText w:val="%1.%2.%3.%4.%5"/>
        <w:lvlJc w:val="left"/>
        <w:pPr>
          <w:ind w:left="1361" w:hanging="1361"/>
        </w:pPr>
        <w:rPr>
          <w:rFonts w:hint="default"/>
          <w:b/>
        </w:rPr>
      </w:lvl>
    </w:lvlOverride>
    <w:lvlOverride w:ilvl="5">
      <w:lvl w:ilvl="5">
        <w:start w:val="1"/>
        <w:numFmt w:val="decimal"/>
        <w:pStyle w:val="ANNEXE-heading5"/>
        <w:lvlText w:val="%1.%2.%3.%4.%5.%6"/>
        <w:lvlJc w:val="left"/>
        <w:pPr>
          <w:ind w:left="1588" w:hanging="1588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90020620">
    <w:abstractNumId w:val="29"/>
  </w:num>
  <w:num w:numId="14" w16cid:durableId="1716587010">
    <w:abstractNumId w:val="31"/>
  </w:num>
  <w:num w:numId="15" w16cid:durableId="251086306">
    <w:abstractNumId w:val="30"/>
  </w:num>
  <w:num w:numId="16" w16cid:durableId="341468545">
    <w:abstractNumId w:val="24"/>
  </w:num>
  <w:num w:numId="17" w16cid:durableId="493226897">
    <w:abstractNumId w:val="26"/>
  </w:num>
  <w:num w:numId="18" w16cid:durableId="1267931399">
    <w:abstractNumId w:val="23"/>
  </w:num>
  <w:num w:numId="19" w16cid:durableId="489249626">
    <w:abstractNumId w:val="3"/>
    <w:lvlOverride w:ilvl="0">
      <w:lvl w:ilvl="0">
        <w:start w:val="1"/>
        <w:numFmt w:val="upperLetter"/>
        <w:suff w:val="nothing"/>
        <w:lvlText w:val="Annex %1"/>
        <w:lvlJc w:val="center"/>
        <w:pPr>
          <w:ind w:left="0" w:firstLine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61"/>
          </w:tabs>
          <w:ind w:left="1361" w:hanging="136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88"/>
          </w:tabs>
          <w:ind w:left="1588" w:hanging="158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14"/>
          </w:tabs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54"/>
          </w:tabs>
          <w:ind w:left="0" w:firstLine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54"/>
          </w:tabs>
          <w:ind w:left="0" w:firstLine="454"/>
        </w:pPr>
        <w:rPr>
          <w:rFonts w:hint="default"/>
        </w:rPr>
      </w:lvl>
    </w:lvlOverride>
  </w:num>
  <w:num w:numId="20" w16cid:durableId="1974486333">
    <w:abstractNumId w:val="19"/>
  </w:num>
  <w:num w:numId="21" w16cid:durableId="172110320">
    <w:abstractNumId w:val="11"/>
  </w:num>
  <w:num w:numId="22" w16cid:durableId="1755319825">
    <w:abstractNumId w:val="7"/>
  </w:num>
  <w:num w:numId="23" w16cid:durableId="77294657">
    <w:abstractNumId w:val="13"/>
    <w:lvlOverride w:ilvl="0">
      <w:lvl w:ilvl="0">
        <w:start w:val="1"/>
        <w:numFmt w:val="upperLetter"/>
        <w:suff w:val="nothing"/>
        <w:lvlText w:val="Annexe %1"/>
        <w:lvlJc w:val="center"/>
        <w:pPr>
          <w:ind w:left="0" w:firstLine="510"/>
        </w:pPr>
        <w:rPr>
          <w:rFonts w:ascii="Arial" w:hAnsi="Arial" w:hint="default"/>
          <w:bCs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8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61"/>
          </w:tabs>
          <w:ind w:left="1361" w:hanging="136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88"/>
          </w:tabs>
          <w:ind w:left="1588" w:hanging="158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14"/>
          </w:tabs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54"/>
          </w:tabs>
          <w:ind w:left="0" w:firstLine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54"/>
          </w:tabs>
          <w:ind w:left="0" w:firstLine="454"/>
        </w:pPr>
        <w:rPr>
          <w:rFonts w:hint="default"/>
        </w:rPr>
      </w:lvl>
    </w:lvlOverride>
  </w:num>
  <w:num w:numId="24" w16cid:durableId="348879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12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662977">
    <w:abstractNumId w:val="0"/>
  </w:num>
  <w:num w:numId="27" w16cid:durableId="1851601763">
    <w:abstractNumId w:val="16"/>
  </w:num>
  <w:num w:numId="28" w16cid:durableId="5536636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77275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8809480">
    <w:abstractNumId w:val="16"/>
    <w:lvlOverride w:ilvl="0">
      <w:startOverride w:val="1"/>
    </w:lvlOverride>
  </w:num>
  <w:num w:numId="31" w16cid:durableId="16626125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3410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5455221">
    <w:abstractNumId w:val="1"/>
  </w:num>
  <w:num w:numId="34" w16cid:durableId="447548306">
    <w:abstractNumId w:val="17"/>
  </w:num>
  <w:num w:numId="35" w16cid:durableId="778448266">
    <w:abstractNumId w:val="6"/>
  </w:num>
  <w:num w:numId="36" w16cid:durableId="1304852293">
    <w:abstractNumId w:val="21"/>
  </w:num>
  <w:num w:numId="37" w16cid:durableId="881482607">
    <w:abstractNumId w:val="28"/>
    <w:lvlOverride w:ilvl="0">
      <w:lvl w:ilvl="0">
        <w:start w:val="1"/>
        <w:numFmt w:val="upperLetter"/>
        <w:pStyle w:val="ANNEXEtitre"/>
        <w:suff w:val="nothing"/>
        <w:lvlText w:val="Annexe %1"/>
        <w:lvlJc w:val="center"/>
        <w:pPr>
          <w:ind w:left="0" w:firstLine="624"/>
        </w:pPr>
      </w:lvl>
    </w:lvlOverride>
  </w:num>
  <w:num w:numId="38" w16cid:durableId="2063091178">
    <w:abstractNumId w:val="28"/>
    <w:lvlOverride w:ilvl="0">
      <w:lvl w:ilvl="0">
        <w:start w:val="1"/>
        <w:numFmt w:val="upperLetter"/>
        <w:pStyle w:val="ANNEXEtitre"/>
        <w:suff w:val="nothing"/>
        <w:lvlText w:val="Annexe %1"/>
        <w:lvlJc w:val="center"/>
        <w:pPr>
          <w:ind w:left="0" w:firstLine="624"/>
        </w:pPr>
        <w:rPr>
          <w:rFonts w:hint="default"/>
        </w:rPr>
      </w:lvl>
    </w:lvlOverride>
    <w:lvlOverride w:ilvl="1">
      <w:lvl w:ilvl="1">
        <w:start w:val="1"/>
        <w:numFmt w:val="decimal"/>
        <w:pStyle w:val="ANNEXE-heading1"/>
        <w:lvlText w:val="%1.%2"/>
        <w:lvlJc w:val="left"/>
        <w:pPr>
          <w:ind w:left="680" w:hanging="68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ANNEXE-heading2"/>
        <w:lvlText w:val="%1.%2.%3"/>
        <w:lvlJc w:val="left"/>
        <w:pPr>
          <w:ind w:left="907" w:hanging="90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NNEXE-heading3"/>
        <w:lvlText w:val="%1.%2.%3.%4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ANNEXE-heading4"/>
        <w:lvlText w:val="%1.%2.%3.%4.%5"/>
        <w:lvlJc w:val="left"/>
        <w:pPr>
          <w:ind w:left="1361" w:hanging="1361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pStyle w:val="ANNEXE-heading5"/>
        <w:lvlText w:val="%1.%2.%3.%4.%5.%6"/>
        <w:lvlJc w:val="left"/>
        <w:pPr>
          <w:ind w:left="1588" w:hanging="1588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478374607">
    <w:abstractNumId w:val="28"/>
    <w:lvlOverride w:ilvl="0">
      <w:lvl w:ilvl="0">
        <w:start w:val="1"/>
        <w:numFmt w:val="upperLetter"/>
        <w:pStyle w:val="ANNEXEtitre"/>
        <w:suff w:val="nothing"/>
        <w:lvlText w:val="Annexe %1"/>
        <w:lvlJc w:val="center"/>
        <w:pPr>
          <w:ind w:left="0" w:firstLine="624"/>
        </w:pPr>
      </w:lvl>
    </w:lvlOverride>
  </w:num>
  <w:num w:numId="40" w16cid:durableId="1870877660">
    <w:abstractNumId w:val="2"/>
  </w:num>
  <w:num w:numId="41" w16cid:durableId="1716613957">
    <w:abstractNumId w:val="12"/>
  </w:num>
  <w:num w:numId="42" w16cid:durableId="14347544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attachedTemplate r:id="rId1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96"/>
    <w:rsid w:val="0001371A"/>
    <w:rsid w:val="00023480"/>
    <w:rsid w:val="00044759"/>
    <w:rsid w:val="00046C4F"/>
    <w:rsid w:val="00046FB5"/>
    <w:rsid w:val="0005690E"/>
    <w:rsid w:val="00056C5C"/>
    <w:rsid w:val="000623D8"/>
    <w:rsid w:val="000654D9"/>
    <w:rsid w:val="000902DC"/>
    <w:rsid w:val="000B2C8C"/>
    <w:rsid w:val="000B311C"/>
    <w:rsid w:val="000C60B9"/>
    <w:rsid w:val="000D2A73"/>
    <w:rsid w:val="000E3CAC"/>
    <w:rsid w:val="000E41B2"/>
    <w:rsid w:val="000E6693"/>
    <w:rsid w:val="000F3154"/>
    <w:rsid w:val="00101C41"/>
    <w:rsid w:val="00106C51"/>
    <w:rsid w:val="001402AB"/>
    <w:rsid w:val="0014250F"/>
    <w:rsid w:val="00143FDD"/>
    <w:rsid w:val="00161AB9"/>
    <w:rsid w:val="00164B70"/>
    <w:rsid w:val="00171923"/>
    <w:rsid w:val="00176832"/>
    <w:rsid w:val="00181E09"/>
    <w:rsid w:val="0018648D"/>
    <w:rsid w:val="001A0C98"/>
    <w:rsid w:val="001A58AF"/>
    <w:rsid w:val="001C793A"/>
    <w:rsid w:val="001E3DA7"/>
    <w:rsid w:val="001F1A25"/>
    <w:rsid w:val="001F496C"/>
    <w:rsid w:val="00200A2E"/>
    <w:rsid w:val="00212440"/>
    <w:rsid w:val="00214628"/>
    <w:rsid w:val="002243BE"/>
    <w:rsid w:val="00234B24"/>
    <w:rsid w:val="00250E9F"/>
    <w:rsid w:val="00260C48"/>
    <w:rsid w:val="00273546"/>
    <w:rsid w:val="00281D62"/>
    <w:rsid w:val="00297F4B"/>
    <w:rsid w:val="002A295A"/>
    <w:rsid w:val="002A6908"/>
    <w:rsid w:val="002C2634"/>
    <w:rsid w:val="002D437A"/>
    <w:rsid w:val="002E4724"/>
    <w:rsid w:val="002F5E5B"/>
    <w:rsid w:val="002F7FE8"/>
    <w:rsid w:val="003050C7"/>
    <w:rsid w:val="003068BF"/>
    <w:rsid w:val="00320EBE"/>
    <w:rsid w:val="003246D8"/>
    <w:rsid w:val="00326A69"/>
    <w:rsid w:val="003306A9"/>
    <w:rsid w:val="00343041"/>
    <w:rsid w:val="00385A8A"/>
    <w:rsid w:val="0039510A"/>
    <w:rsid w:val="003A1813"/>
    <w:rsid w:val="003B7A0C"/>
    <w:rsid w:val="003E6CBA"/>
    <w:rsid w:val="00413E56"/>
    <w:rsid w:val="00426290"/>
    <w:rsid w:val="004444E1"/>
    <w:rsid w:val="004514B6"/>
    <w:rsid w:val="00451F24"/>
    <w:rsid w:val="00461EF9"/>
    <w:rsid w:val="00480057"/>
    <w:rsid w:val="00483E8E"/>
    <w:rsid w:val="004B5B92"/>
    <w:rsid w:val="004F02DD"/>
    <w:rsid w:val="00524765"/>
    <w:rsid w:val="00525DC2"/>
    <w:rsid w:val="00532085"/>
    <w:rsid w:val="0053497B"/>
    <w:rsid w:val="005448A8"/>
    <w:rsid w:val="005579C2"/>
    <w:rsid w:val="00564911"/>
    <w:rsid w:val="00580B28"/>
    <w:rsid w:val="00580B76"/>
    <w:rsid w:val="00587516"/>
    <w:rsid w:val="0059604A"/>
    <w:rsid w:val="005A5BB0"/>
    <w:rsid w:val="005B2677"/>
    <w:rsid w:val="005D5D2A"/>
    <w:rsid w:val="005F0B01"/>
    <w:rsid w:val="00606720"/>
    <w:rsid w:val="006136E2"/>
    <w:rsid w:val="00630C41"/>
    <w:rsid w:val="00665897"/>
    <w:rsid w:val="006676F8"/>
    <w:rsid w:val="00671D7D"/>
    <w:rsid w:val="0067760E"/>
    <w:rsid w:val="006A12D4"/>
    <w:rsid w:val="006A2B9E"/>
    <w:rsid w:val="006A7A6B"/>
    <w:rsid w:val="006B69F8"/>
    <w:rsid w:val="006E0703"/>
    <w:rsid w:val="0071430C"/>
    <w:rsid w:val="00715A87"/>
    <w:rsid w:val="00727FE2"/>
    <w:rsid w:val="00732F2A"/>
    <w:rsid w:val="00770E1A"/>
    <w:rsid w:val="00782924"/>
    <w:rsid w:val="00790BE7"/>
    <w:rsid w:val="007A048D"/>
    <w:rsid w:val="007B08EA"/>
    <w:rsid w:val="007D15B6"/>
    <w:rsid w:val="007D53D5"/>
    <w:rsid w:val="007F7780"/>
    <w:rsid w:val="0080112F"/>
    <w:rsid w:val="00807728"/>
    <w:rsid w:val="00833A58"/>
    <w:rsid w:val="00833F4A"/>
    <w:rsid w:val="0084415F"/>
    <w:rsid w:val="00844B2F"/>
    <w:rsid w:val="008512CF"/>
    <w:rsid w:val="008619A2"/>
    <w:rsid w:val="00871A52"/>
    <w:rsid w:val="00873D05"/>
    <w:rsid w:val="00880972"/>
    <w:rsid w:val="0088326D"/>
    <w:rsid w:val="00886A87"/>
    <w:rsid w:val="00895304"/>
    <w:rsid w:val="008A18E4"/>
    <w:rsid w:val="008B4BBC"/>
    <w:rsid w:val="008D6BFC"/>
    <w:rsid w:val="00907BAB"/>
    <w:rsid w:val="00920323"/>
    <w:rsid w:val="009509FE"/>
    <w:rsid w:val="00974ACA"/>
    <w:rsid w:val="009769CF"/>
    <w:rsid w:val="00982DAB"/>
    <w:rsid w:val="009B7846"/>
    <w:rsid w:val="009C09BA"/>
    <w:rsid w:val="009C2DB9"/>
    <w:rsid w:val="009E1732"/>
    <w:rsid w:val="009E71D0"/>
    <w:rsid w:val="009F2EF9"/>
    <w:rsid w:val="00A02BCD"/>
    <w:rsid w:val="00A44A27"/>
    <w:rsid w:val="00A55187"/>
    <w:rsid w:val="00A62446"/>
    <w:rsid w:val="00A8661F"/>
    <w:rsid w:val="00A87A20"/>
    <w:rsid w:val="00A971FF"/>
    <w:rsid w:val="00A97399"/>
    <w:rsid w:val="00AB0DF6"/>
    <w:rsid w:val="00AC0DEE"/>
    <w:rsid w:val="00AE7389"/>
    <w:rsid w:val="00AF1217"/>
    <w:rsid w:val="00AF180A"/>
    <w:rsid w:val="00AF6673"/>
    <w:rsid w:val="00B00D80"/>
    <w:rsid w:val="00B0767D"/>
    <w:rsid w:val="00B27DC1"/>
    <w:rsid w:val="00B333B7"/>
    <w:rsid w:val="00B52D01"/>
    <w:rsid w:val="00B531F2"/>
    <w:rsid w:val="00B851A8"/>
    <w:rsid w:val="00B9175B"/>
    <w:rsid w:val="00B9464A"/>
    <w:rsid w:val="00BB7FA4"/>
    <w:rsid w:val="00BC1744"/>
    <w:rsid w:val="00BD53C5"/>
    <w:rsid w:val="00BD7713"/>
    <w:rsid w:val="00BE5062"/>
    <w:rsid w:val="00BF68B9"/>
    <w:rsid w:val="00BF7991"/>
    <w:rsid w:val="00C37215"/>
    <w:rsid w:val="00C4304E"/>
    <w:rsid w:val="00C47053"/>
    <w:rsid w:val="00C548F0"/>
    <w:rsid w:val="00C564A3"/>
    <w:rsid w:val="00C7051A"/>
    <w:rsid w:val="00C71BD8"/>
    <w:rsid w:val="00C7369A"/>
    <w:rsid w:val="00C76E6A"/>
    <w:rsid w:val="00C86194"/>
    <w:rsid w:val="00C94EF3"/>
    <w:rsid w:val="00C959FD"/>
    <w:rsid w:val="00CA181B"/>
    <w:rsid w:val="00CA309F"/>
    <w:rsid w:val="00CA3AA4"/>
    <w:rsid w:val="00CC1D6A"/>
    <w:rsid w:val="00CD2196"/>
    <w:rsid w:val="00CD7461"/>
    <w:rsid w:val="00D02C55"/>
    <w:rsid w:val="00D14819"/>
    <w:rsid w:val="00D163B3"/>
    <w:rsid w:val="00D24BC3"/>
    <w:rsid w:val="00D35C8C"/>
    <w:rsid w:val="00D769FE"/>
    <w:rsid w:val="00D8189B"/>
    <w:rsid w:val="00DA2327"/>
    <w:rsid w:val="00DA6FF9"/>
    <w:rsid w:val="00DB2FF1"/>
    <w:rsid w:val="00DC3038"/>
    <w:rsid w:val="00DC6A65"/>
    <w:rsid w:val="00DD7E88"/>
    <w:rsid w:val="00DE3A0B"/>
    <w:rsid w:val="00DE6574"/>
    <w:rsid w:val="00DE7BC8"/>
    <w:rsid w:val="00DF60B9"/>
    <w:rsid w:val="00DF63C1"/>
    <w:rsid w:val="00DF7B83"/>
    <w:rsid w:val="00E526E2"/>
    <w:rsid w:val="00E82E06"/>
    <w:rsid w:val="00E83874"/>
    <w:rsid w:val="00E860C7"/>
    <w:rsid w:val="00E961F4"/>
    <w:rsid w:val="00EA2809"/>
    <w:rsid w:val="00EA29D1"/>
    <w:rsid w:val="00EC01E3"/>
    <w:rsid w:val="00EE4010"/>
    <w:rsid w:val="00EF4679"/>
    <w:rsid w:val="00F30DE2"/>
    <w:rsid w:val="00F41E54"/>
    <w:rsid w:val="00F42F4B"/>
    <w:rsid w:val="00F47E48"/>
    <w:rsid w:val="00F63526"/>
    <w:rsid w:val="00F749FC"/>
    <w:rsid w:val="00F84DA4"/>
    <w:rsid w:val="00F973E1"/>
    <w:rsid w:val="00FA1076"/>
    <w:rsid w:val="00FA638E"/>
    <w:rsid w:val="00FB2B8F"/>
    <w:rsid w:val="00FB3295"/>
    <w:rsid w:val="00FC3C68"/>
    <w:rsid w:val="00FC74E8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68F9"/>
  <w15:docId w15:val="{DDB9CB13-95BD-4BFD-88A5-F0F4CCA1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2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3B7"/>
    <w:pPr>
      <w:spacing w:after="200"/>
    </w:pPr>
    <w:rPr>
      <w:rFonts w:ascii="Arial" w:hAnsi="Arial" w:cstheme="minorBidi"/>
      <w:lang w:val="en-GB"/>
    </w:rPr>
  </w:style>
  <w:style w:type="paragraph" w:styleId="Heading1">
    <w:name w:val="heading 1"/>
    <w:next w:val="PARAGRAPH"/>
    <w:link w:val="Heading1Char"/>
    <w:qFormat/>
    <w:rsid w:val="00B333B7"/>
    <w:pPr>
      <w:keepNext/>
      <w:numPr>
        <w:numId w:val="14"/>
      </w:numPr>
      <w:suppressAutoHyphens/>
      <w:spacing w:before="200" w:after="200"/>
      <w:outlineLvl w:val="0"/>
    </w:pPr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paragraph" w:styleId="Heading2">
    <w:name w:val="heading 2"/>
    <w:basedOn w:val="Heading1"/>
    <w:next w:val="PARAGRAPH"/>
    <w:link w:val="Heading2Char"/>
    <w:qFormat/>
    <w:rsid w:val="00B333B7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B333B7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B333B7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B333B7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B333B7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B333B7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B333B7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B333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qFormat/>
    <w:rsid w:val="00B333B7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character" w:customStyle="1" w:styleId="PARAGRAPHChar">
    <w:name w:val="PARAGRAPH Char"/>
    <w:link w:val="PARAGRAPH"/>
    <w:rsid w:val="00B333B7"/>
    <w:rPr>
      <w:rFonts w:ascii="Arial" w:hAnsi="Arial" w:cs="Arial"/>
      <w:spacing w:val="8"/>
      <w:lang w:val="en-GB" w:eastAsia="zh-CN"/>
    </w:rPr>
  </w:style>
  <w:style w:type="paragraph" w:styleId="Footer">
    <w:name w:val="footer"/>
    <w:basedOn w:val="Header"/>
    <w:link w:val="FooterChar"/>
    <w:uiPriority w:val="99"/>
    <w:rsid w:val="00B333B7"/>
  </w:style>
  <w:style w:type="paragraph" w:styleId="Header">
    <w:name w:val="header"/>
    <w:basedOn w:val="Normal"/>
    <w:link w:val="HeaderChar"/>
    <w:rsid w:val="00B333B7"/>
    <w:pPr>
      <w:tabs>
        <w:tab w:val="center" w:pos="4536"/>
        <w:tab w:val="right" w:pos="9072"/>
      </w:tabs>
      <w:snapToGrid w:val="0"/>
      <w:spacing w:after="0"/>
    </w:pPr>
    <w:rPr>
      <w:spacing w:val="8"/>
    </w:rPr>
  </w:style>
  <w:style w:type="paragraph" w:customStyle="1" w:styleId="WGeditors-note">
    <w:name w:val="WG_editors-note"/>
    <w:basedOn w:val="PARAGRAPH"/>
    <w:rsid w:val="00727FE2"/>
    <w:pPr>
      <w:pBdr>
        <w:top w:val="single" w:sz="6" w:space="1" w:color="00FF00"/>
        <w:left w:val="single" w:sz="6" w:space="4" w:color="00FF00"/>
        <w:bottom w:val="single" w:sz="6" w:space="1" w:color="00FF00"/>
        <w:right w:val="single" w:sz="6" w:space="4" w:color="00FF00"/>
      </w:pBdr>
      <w:spacing w:before="0" w:after="100"/>
    </w:pPr>
    <w:rPr>
      <w:b/>
      <w:color w:val="FF00FF"/>
    </w:rPr>
  </w:style>
  <w:style w:type="character" w:styleId="Hyperlink">
    <w:name w:val="Hyperlink"/>
    <w:uiPriority w:val="99"/>
    <w:rsid w:val="00B333B7"/>
    <w:rPr>
      <w:color w:val="0060A9"/>
      <w:u w:val="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FIGURE-title">
    <w:name w:val="FIGURE-title"/>
    <w:basedOn w:val="Normal"/>
    <w:next w:val="PARAGRAPH"/>
    <w:qFormat/>
    <w:rsid w:val="00B333B7"/>
    <w:pPr>
      <w:snapToGrid w:val="0"/>
      <w:spacing w:before="100"/>
      <w:jc w:val="center"/>
    </w:pPr>
    <w:rPr>
      <w:b/>
      <w:bCs/>
      <w:spacing w:val="8"/>
    </w:rPr>
  </w:style>
  <w:style w:type="paragraph" w:styleId="List2">
    <w:name w:val="List 2"/>
    <w:basedOn w:val="List"/>
    <w:rsid w:val="00B333B7"/>
    <w:pPr>
      <w:tabs>
        <w:tab w:val="clear" w:pos="340"/>
        <w:tab w:val="left" w:pos="680"/>
      </w:tabs>
      <w:ind w:left="680"/>
    </w:pPr>
  </w:style>
  <w:style w:type="paragraph" w:styleId="List">
    <w:name w:val="List"/>
    <w:aliases w:val="CONTINUE"/>
    <w:basedOn w:val="Normal"/>
    <w:qFormat/>
    <w:rsid w:val="00B333B7"/>
    <w:pPr>
      <w:tabs>
        <w:tab w:val="left" w:pos="340"/>
      </w:tabs>
      <w:snapToGrid w:val="0"/>
      <w:spacing w:after="100"/>
      <w:ind w:left="340" w:hanging="340"/>
      <w:jc w:val="both"/>
    </w:pPr>
    <w:rPr>
      <w:spacing w:val="8"/>
    </w:rPr>
  </w:style>
  <w:style w:type="table" w:styleId="TableGrid">
    <w:name w:val="Table Grid"/>
    <w:basedOn w:val="TableNormal"/>
    <w:uiPriority w:val="59"/>
    <w:rsid w:val="00B333B7"/>
    <w:rPr>
      <w:rFonts w:ascii="Arial" w:hAnsi="Arial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333B7"/>
    <w:rPr>
      <w:sz w:val="16"/>
      <w:szCs w:val="16"/>
    </w:rPr>
  </w:style>
  <w:style w:type="paragraph" w:styleId="CommentText">
    <w:name w:val="annotation text"/>
    <w:basedOn w:val="Normal"/>
    <w:semiHidden/>
    <w:rsid w:val="00C548F0"/>
  </w:style>
  <w:style w:type="paragraph" w:customStyle="1" w:styleId="NOTE">
    <w:name w:val="NOTE"/>
    <w:basedOn w:val="Normal"/>
    <w:next w:val="PARAGRAPH"/>
    <w:qFormat/>
    <w:rsid w:val="00B333B7"/>
    <w:pPr>
      <w:snapToGrid w:val="0"/>
      <w:spacing w:before="100" w:after="100"/>
      <w:jc w:val="both"/>
    </w:pPr>
    <w:rPr>
      <w:spacing w:val="8"/>
      <w:sz w:val="16"/>
      <w:szCs w:val="16"/>
    </w:rPr>
  </w:style>
  <w:style w:type="character" w:styleId="PageNumber">
    <w:name w:val="page number"/>
    <w:unhideWhenUsed/>
    <w:rsid w:val="00B333B7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link w:val="FOREWORDChar"/>
    <w:rsid w:val="00B333B7"/>
    <w:pPr>
      <w:tabs>
        <w:tab w:val="left" w:pos="284"/>
      </w:tabs>
      <w:snapToGrid w:val="0"/>
      <w:spacing w:after="100"/>
      <w:ind w:left="284" w:hanging="284"/>
      <w:jc w:val="both"/>
    </w:pPr>
    <w:rPr>
      <w:spacing w:val="8"/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B333B7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B333B7"/>
    <w:pPr>
      <w:snapToGrid w:val="0"/>
      <w:spacing w:after="100"/>
      <w:ind w:left="284" w:hanging="284"/>
      <w:jc w:val="both"/>
    </w:pPr>
    <w:rPr>
      <w:spacing w:val="8"/>
      <w:sz w:val="16"/>
      <w:szCs w:val="16"/>
    </w:rPr>
  </w:style>
  <w:style w:type="character" w:styleId="FootnoteReference">
    <w:name w:val="footnote reference"/>
    <w:semiHidden/>
    <w:rsid w:val="00B333B7"/>
    <w:rPr>
      <w:rFonts w:ascii="Arial" w:hAnsi="Arial"/>
      <w:position w:val="6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B333B7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</w:pPr>
    <w:rPr>
      <w:noProof/>
      <w:spacing w:val="8"/>
    </w:rPr>
  </w:style>
  <w:style w:type="paragraph" w:styleId="TOC2">
    <w:name w:val="toc 2"/>
    <w:basedOn w:val="TOC1"/>
    <w:uiPriority w:val="39"/>
    <w:rsid w:val="00B333B7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B333B7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B333B7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B333B7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B333B7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B333B7"/>
    <w:pPr>
      <w:tabs>
        <w:tab w:val="right" w:pos="9070"/>
      </w:tabs>
    </w:pPr>
  </w:style>
  <w:style w:type="paragraph" w:styleId="TOC8">
    <w:name w:val="toc 8"/>
    <w:basedOn w:val="TOC1"/>
    <w:semiHidden/>
    <w:rsid w:val="00B333B7"/>
    <w:pPr>
      <w:ind w:left="720" w:hanging="720"/>
    </w:pPr>
  </w:style>
  <w:style w:type="paragraph" w:styleId="TOC9">
    <w:name w:val="toc 9"/>
    <w:basedOn w:val="TOC1"/>
    <w:semiHidden/>
    <w:rsid w:val="00B333B7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B333B7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B333B7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B333B7"/>
    <w:pPr>
      <w:tabs>
        <w:tab w:val="clear" w:pos="680"/>
        <w:tab w:val="left" w:pos="1021"/>
      </w:tabs>
      <w:ind w:left="1020"/>
    </w:pPr>
  </w:style>
  <w:style w:type="paragraph" w:customStyle="1" w:styleId="TABLE-col-heading">
    <w:name w:val="TABLE-col-heading"/>
    <w:basedOn w:val="PARAGRAPH"/>
    <w:qFormat/>
    <w:rsid w:val="00B333B7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B333B7"/>
    <w:pPr>
      <w:pageBreakBefore/>
      <w:numPr>
        <w:numId w:val="22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B333B7"/>
    <w:pPr>
      <w:snapToGrid w:val="0"/>
      <w:spacing w:after="0" w:line="280" w:lineRule="exact"/>
      <w:jc w:val="center"/>
    </w:pPr>
    <w:rPr>
      <w:b/>
      <w:bCs/>
      <w:spacing w:val="8"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B333B7"/>
    <w:pPr>
      <w:numPr>
        <w:ilvl w:val="1"/>
        <w:numId w:val="22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B333B7"/>
    <w:pPr>
      <w:keepNext/>
      <w:snapToGrid w:val="0"/>
      <w:spacing w:after="0"/>
    </w:pPr>
    <w:rPr>
      <w:b/>
      <w:bCs/>
      <w:spacing w:val="8"/>
    </w:rPr>
  </w:style>
  <w:style w:type="paragraph" w:customStyle="1" w:styleId="TERM-definition">
    <w:name w:val="TERM-definition"/>
    <w:basedOn w:val="Normal"/>
    <w:next w:val="TERM-number"/>
    <w:qFormat/>
    <w:rsid w:val="00B333B7"/>
    <w:pPr>
      <w:snapToGrid w:val="0"/>
      <w:jc w:val="both"/>
    </w:pPr>
    <w:rPr>
      <w:spacing w:val="8"/>
    </w:rPr>
  </w:style>
  <w:style w:type="paragraph" w:customStyle="1" w:styleId="TERM-number">
    <w:name w:val="TERM-number"/>
    <w:basedOn w:val="Heading2"/>
    <w:next w:val="TERM"/>
    <w:qFormat/>
    <w:rsid w:val="00B333B7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B333B7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B333B7"/>
    <w:pPr>
      <w:numPr>
        <w:ilvl w:val="2"/>
      </w:numPr>
    </w:pPr>
  </w:style>
  <w:style w:type="paragraph" w:styleId="ListBullet5">
    <w:name w:val="List Bullet 5"/>
    <w:basedOn w:val="ListBullet4"/>
    <w:rsid w:val="00B333B7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B333B7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B333B7"/>
    <w:pPr>
      <w:tabs>
        <w:tab w:val="clear" w:pos="680"/>
        <w:tab w:val="left" w:pos="1021"/>
      </w:tabs>
      <w:ind w:left="1020"/>
    </w:pPr>
  </w:style>
  <w:style w:type="paragraph" w:styleId="ListBullet2">
    <w:name w:val="List Bullet 2"/>
    <w:basedOn w:val="ListBullet"/>
    <w:rsid w:val="00B333B7"/>
    <w:pPr>
      <w:numPr>
        <w:numId w:val="2"/>
      </w:numPr>
      <w:tabs>
        <w:tab w:val="clear" w:pos="700"/>
        <w:tab w:val="left" w:pos="680"/>
      </w:tabs>
      <w:ind w:left="680" w:hanging="340"/>
    </w:pPr>
  </w:style>
  <w:style w:type="paragraph" w:styleId="ListBullet">
    <w:name w:val="List Bullet"/>
    <w:basedOn w:val="Normal"/>
    <w:link w:val="ListBulletChar"/>
    <w:qFormat/>
    <w:rsid w:val="00B333B7"/>
    <w:pPr>
      <w:numPr>
        <w:numId w:val="9"/>
      </w:numPr>
      <w:tabs>
        <w:tab w:val="clear" w:pos="720"/>
        <w:tab w:val="left" w:pos="340"/>
      </w:tabs>
      <w:snapToGrid w:val="0"/>
      <w:spacing w:after="100"/>
      <w:ind w:left="340" w:hanging="340"/>
      <w:jc w:val="both"/>
    </w:pPr>
    <w:rPr>
      <w:spacing w:val="8"/>
    </w:rPr>
  </w:style>
  <w:style w:type="character" w:styleId="EndnoteReference">
    <w:name w:val="endnote reference"/>
    <w:semiHidden/>
    <w:rsid w:val="00B333B7"/>
    <w:rPr>
      <w:vertAlign w:val="superscript"/>
    </w:rPr>
  </w:style>
  <w:style w:type="paragraph" w:customStyle="1" w:styleId="TABFIGfootnote">
    <w:name w:val="TAB_FIG_footnote"/>
    <w:basedOn w:val="FootnoteText"/>
    <w:rsid w:val="00B333B7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rsid w:val="00B333B7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B333B7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B333B7"/>
    <w:pPr>
      <w:snapToGrid w:val="0"/>
      <w:spacing w:after="100"/>
      <w:ind w:left="340"/>
      <w:jc w:val="both"/>
    </w:pPr>
    <w:rPr>
      <w:spacing w:val="8"/>
    </w:rPr>
  </w:style>
  <w:style w:type="paragraph" w:styleId="ListContinue2">
    <w:name w:val="List Continue 2"/>
    <w:basedOn w:val="ListContinue"/>
    <w:rsid w:val="00B333B7"/>
    <w:pPr>
      <w:ind w:left="680"/>
    </w:pPr>
  </w:style>
  <w:style w:type="paragraph" w:styleId="ListContinue3">
    <w:name w:val="List Continue 3"/>
    <w:basedOn w:val="ListContinue2"/>
    <w:rsid w:val="00B333B7"/>
    <w:pPr>
      <w:ind w:left="1021"/>
    </w:pPr>
  </w:style>
  <w:style w:type="paragraph" w:styleId="ListContinue4">
    <w:name w:val="List Continue 4"/>
    <w:basedOn w:val="ListContinue3"/>
    <w:rsid w:val="00B333B7"/>
    <w:pPr>
      <w:ind w:left="1361"/>
    </w:pPr>
  </w:style>
  <w:style w:type="paragraph" w:styleId="ListContinue5">
    <w:name w:val="List Continue 5"/>
    <w:basedOn w:val="ListContinue4"/>
    <w:rsid w:val="00B333B7"/>
    <w:pPr>
      <w:ind w:left="1701"/>
    </w:pPr>
  </w:style>
  <w:style w:type="paragraph" w:styleId="List5">
    <w:name w:val="List 5"/>
    <w:basedOn w:val="List4"/>
    <w:rsid w:val="00B333B7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B333B7"/>
    <w:rPr>
      <w:rFonts w:ascii="Times New Roman" w:hAnsi="Times New Roman"/>
      <w:i/>
      <w:iCs/>
    </w:rPr>
  </w:style>
  <w:style w:type="paragraph" w:styleId="ListNumber">
    <w:name w:val="List Number"/>
    <w:basedOn w:val="List"/>
    <w:qFormat/>
    <w:rsid w:val="00B333B7"/>
    <w:pPr>
      <w:numPr>
        <w:numId w:val="24"/>
      </w:numPr>
      <w:tabs>
        <w:tab w:val="clear" w:pos="340"/>
      </w:tabs>
    </w:pPr>
  </w:style>
  <w:style w:type="paragraph" w:styleId="ListNumber2">
    <w:name w:val="List Number 2"/>
    <w:basedOn w:val="ListNumber"/>
    <w:rsid w:val="00B333B7"/>
    <w:pPr>
      <w:numPr>
        <w:ilvl w:val="1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B333B7"/>
    <w:rPr>
      <w:color w:val="auto"/>
      <w:u w:val="none"/>
    </w:rPr>
  </w:style>
  <w:style w:type="paragraph" w:customStyle="1" w:styleId="TABLE-centered">
    <w:name w:val="TABLE-centered"/>
    <w:basedOn w:val="TABLE-cell"/>
    <w:rsid w:val="00B333B7"/>
    <w:pPr>
      <w:jc w:val="center"/>
    </w:pPr>
  </w:style>
  <w:style w:type="paragraph" w:styleId="ListNumber4">
    <w:name w:val="List Number 4"/>
    <w:basedOn w:val="ListNumber3"/>
    <w:rsid w:val="00B333B7"/>
    <w:pPr>
      <w:numPr>
        <w:ilvl w:val="3"/>
      </w:numPr>
    </w:pPr>
  </w:style>
  <w:style w:type="paragraph" w:styleId="ListNumber5">
    <w:name w:val="List Number 5"/>
    <w:basedOn w:val="ListNumber4"/>
    <w:rsid w:val="00B333B7"/>
    <w:pPr>
      <w:numPr>
        <w:ilvl w:val="4"/>
      </w:numPr>
    </w:pPr>
  </w:style>
  <w:style w:type="paragraph" w:styleId="TableofFigures">
    <w:name w:val="table of figures"/>
    <w:basedOn w:val="TOC1"/>
    <w:uiPriority w:val="99"/>
    <w:rsid w:val="00B333B7"/>
    <w:pPr>
      <w:ind w:left="0" w:firstLine="0"/>
    </w:pPr>
  </w:style>
  <w:style w:type="paragraph" w:styleId="Title">
    <w:name w:val="Title"/>
    <w:basedOn w:val="MAIN-TITLE"/>
    <w:link w:val="TitleChar"/>
    <w:qFormat/>
    <w:rsid w:val="00B333B7"/>
    <w:rPr>
      <w:kern w:val="28"/>
    </w:rPr>
  </w:style>
  <w:style w:type="paragraph" w:customStyle="1" w:styleId="AMD-Heading1">
    <w:name w:val="AMD-Heading1"/>
    <w:basedOn w:val="PARAGRAPH"/>
    <w:next w:val="PARAGRAPH"/>
    <w:rsid w:val="00B333B7"/>
    <w:pPr>
      <w:keepNext/>
      <w:tabs>
        <w:tab w:val="left" w:pos="397"/>
      </w:tabs>
      <w:suppressAutoHyphens/>
      <w:spacing w:line="260" w:lineRule="exact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B333B7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B333B7"/>
    <w:pPr>
      <w:numPr>
        <w:ilvl w:val="2"/>
        <w:numId w:val="22"/>
      </w:numPr>
      <w:outlineLvl w:val="2"/>
    </w:pPr>
  </w:style>
  <w:style w:type="paragraph" w:customStyle="1" w:styleId="ANNEX-heading3">
    <w:name w:val="ANNEX-heading3"/>
    <w:basedOn w:val="Heading3"/>
    <w:next w:val="PARAGRAPH"/>
    <w:rsid w:val="00B333B7"/>
    <w:pPr>
      <w:numPr>
        <w:ilvl w:val="3"/>
        <w:numId w:val="22"/>
      </w:numPr>
      <w:outlineLvl w:val="3"/>
    </w:pPr>
  </w:style>
  <w:style w:type="paragraph" w:customStyle="1" w:styleId="ANNEX-heading4">
    <w:name w:val="ANNEX-heading4"/>
    <w:basedOn w:val="Heading4"/>
    <w:next w:val="PARAGRAPH"/>
    <w:rsid w:val="00B333B7"/>
    <w:pPr>
      <w:numPr>
        <w:ilvl w:val="4"/>
        <w:numId w:val="22"/>
      </w:numPr>
      <w:outlineLvl w:val="4"/>
    </w:pPr>
  </w:style>
  <w:style w:type="paragraph" w:customStyle="1" w:styleId="ANNEX-heading5">
    <w:name w:val="ANNEX-heading5"/>
    <w:basedOn w:val="Heading5"/>
    <w:next w:val="PARAGRAPH"/>
    <w:rsid w:val="00B333B7"/>
    <w:pPr>
      <w:numPr>
        <w:ilvl w:val="5"/>
        <w:numId w:val="22"/>
      </w:numPr>
      <w:outlineLvl w:val="5"/>
    </w:pPr>
  </w:style>
  <w:style w:type="character" w:customStyle="1" w:styleId="SUPerscript">
    <w:name w:val="SUPerscript"/>
    <w:rsid w:val="00B333B7"/>
    <w:rPr>
      <w:kern w:val="0"/>
      <w:position w:val="6"/>
      <w:sz w:val="16"/>
      <w:szCs w:val="16"/>
    </w:rPr>
  </w:style>
  <w:style w:type="character" w:customStyle="1" w:styleId="SUBscript">
    <w:name w:val="SUBscript"/>
    <w:rsid w:val="00B333B7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B333B7"/>
    <w:pPr>
      <w:numPr>
        <w:numId w:val="1"/>
      </w:numPr>
    </w:pPr>
  </w:style>
  <w:style w:type="paragraph" w:customStyle="1" w:styleId="TERM-number3">
    <w:name w:val="TERM-number 3"/>
    <w:basedOn w:val="Heading3"/>
    <w:next w:val="TERM"/>
    <w:rsid w:val="00B333B7"/>
    <w:pPr>
      <w:spacing w:after="0"/>
      <w:ind w:left="0" w:firstLine="0"/>
      <w:outlineLvl w:val="9"/>
    </w:pPr>
  </w:style>
  <w:style w:type="character" w:customStyle="1" w:styleId="SMALLCAPS">
    <w:name w:val="SMALL CAPS"/>
    <w:rsid w:val="00B333B7"/>
    <w:rPr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NumberedPARAlevel3">
    <w:name w:val="Numbered PARA (level 3)"/>
    <w:basedOn w:val="Heading3"/>
    <w:next w:val="PARAGRAPH"/>
    <w:rsid w:val="00B333B7"/>
    <w:pPr>
      <w:keepNext w:val="0"/>
      <w:tabs>
        <w:tab w:val="clear" w:pos="850"/>
        <w:tab w:val="left" w:pos="851"/>
      </w:tabs>
      <w:spacing w:after="200"/>
      <w:ind w:left="0" w:firstLine="0"/>
      <w:jc w:val="both"/>
      <w:outlineLvl w:val="9"/>
    </w:pPr>
    <w:rPr>
      <w:b w:val="0"/>
      <w:bCs w:val="0"/>
    </w:rPr>
  </w:style>
  <w:style w:type="paragraph" w:customStyle="1" w:styleId="ListDash2">
    <w:name w:val="List Dash 2"/>
    <w:basedOn w:val="ListBullet2"/>
    <w:rsid w:val="00B333B7"/>
    <w:pPr>
      <w:numPr>
        <w:numId w:val="3"/>
      </w:numPr>
    </w:pPr>
  </w:style>
  <w:style w:type="paragraph" w:customStyle="1" w:styleId="NumberedPARAlevel2">
    <w:name w:val="Numbered PARA (level 2)"/>
    <w:basedOn w:val="Heading2"/>
    <w:next w:val="PARAGRAPH"/>
    <w:rsid w:val="00B333B7"/>
    <w:pPr>
      <w:keepNext w:val="0"/>
      <w:tabs>
        <w:tab w:val="left" w:pos="624"/>
      </w:tabs>
      <w:spacing w:after="200"/>
      <w:ind w:left="0" w:firstLine="0"/>
      <w:jc w:val="both"/>
      <w:outlineLvl w:val="9"/>
    </w:pPr>
    <w:rPr>
      <w:b w:val="0"/>
      <w:bCs w:val="0"/>
    </w:rPr>
  </w:style>
  <w:style w:type="paragraph" w:customStyle="1" w:styleId="ListDash3">
    <w:name w:val="List Dash 3"/>
    <w:basedOn w:val="ListBullet3"/>
    <w:rsid w:val="00B333B7"/>
    <w:pPr>
      <w:tabs>
        <w:tab w:val="clear" w:pos="340"/>
      </w:tabs>
    </w:pPr>
  </w:style>
  <w:style w:type="paragraph" w:customStyle="1" w:styleId="ListDash4">
    <w:name w:val="List Dash 4"/>
    <w:basedOn w:val="ListBullet4"/>
    <w:rsid w:val="00B333B7"/>
    <w:pPr>
      <w:numPr>
        <w:numId w:val="15"/>
      </w:numPr>
    </w:pPr>
  </w:style>
  <w:style w:type="paragraph" w:customStyle="1" w:styleId="PARAEQUATION">
    <w:name w:val="PARAEQUATION"/>
    <w:basedOn w:val="Normal"/>
    <w:next w:val="PARAGRAPH"/>
    <w:qFormat/>
    <w:rsid w:val="00B333B7"/>
    <w:pPr>
      <w:tabs>
        <w:tab w:val="center" w:pos="4536"/>
        <w:tab w:val="right" w:pos="9072"/>
      </w:tabs>
      <w:snapToGrid w:val="0"/>
      <w:spacing w:before="200"/>
    </w:pPr>
    <w:rPr>
      <w:spacing w:val="8"/>
    </w:rPr>
  </w:style>
  <w:style w:type="paragraph" w:styleId="BlockText">
    <w:name w:val="Block Text"/>
    <w:basedOn w:val="Normal"/>
    <w:uiPriority w:val="59"/>
    <w:rsid w:val="00B333B7"/>
    <w:pPr>
      <w:spacing w:after="120"/>
      <w:ind w:left="1440" w:right="1440"/>
    </w:pPr>
  </w:style>
  <w:style w:type="paragraph" w:customStyle="1" w:styleId="CODE-TableCell">
    <w:name w:val="CODE-TableCell"/>
    <w:basedOn w:val="CODE"/>
    <w:qFormat/>
    <w:rsid w:val="00B333B7"/>
    <w:rPr>
      <w:sz w:val="16"/>
    </w:rPr>
  </w:style>
  <w:style w:type="paragraph" w:customStyle="1" w:styleId="TERM-deprecated">
    <w:name w:val="TERM-deprecated"/>
    <w:basedOn w:val="TERM"/>
    <w:next w:val="TERM-definition"/>
    <w:qFormat/>
    <w:rsid w:val="00B333B7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B333B7"/>
    <w:rPr>
      <w:b w:val="0"/>
    </w:rPr>
  </w:style>
  <w:style w:type="paragraph" w:customStyle="1" w:styleId="TERM-note">
    <w:name w:val="TERM-note"/>
    <w:basedOn w:val="NOTE"/>
    <w:next w:val="TERM-number"/>
    <w:qFormat/>
    <w:rsid w:val="00B333B7"/>
  </w:style>
  <w:style w:type="paragraph" w:customStyle="1" w:styleId="EXAMPLE">
    <w:name w:val="EXAMPLE"/>
    <w:basedOn w:val="NOTE"/>
    <w:next w:val="PARAGRAPH"/>
    <w:qFormat/>
    <w:rsid w:val="00B333B7"/>
  </w:style>
  <w:style w:type="paragraph" w:customStyle="1" w:styleId="TERM-example">
    <w:name w:val="TERM-example"/>
    <w:basedOn w:val="EXAMPLE"/>
    <w:next w:val="TERM-number"/>
    <w:qFormat/>
    <w:rsid w:val="00B333B7"/>
  </w:style>
  <w:style w:type="paragraph" w:customStyle="1" w:styleId="TERM-source">
    <w:name w:val="TERM-source"/>
    <w:basedOn w:val="Normal"/>
    <w:next w:val="TERM-number"/>
    <w:qFormat/>
    <w:rsid w:val="00B333B7"/>
    <w:pPr>
      <w:snapToGrid w:val="0"/>
      <w:spacing w:before="100"/>
      <w:jc w:val="both"/>
    </w:pPr>
    <w:rPr>
      <w:spacing w:val="8"/>
    </w:rPr>
  </w:style>
  <w:style w:type="character" w:styleId="Emphasis">
    <w:name w:val="Emphasis"/>
    <w:uiPriority w:val="20"/>
    <w:qFormat/>
    <w:rsid w:val="00B333B7"/>
    <w:rPr>
      <w:i/>
      <w:iCs/>
    </w:rPr>
  </w:style>
  <w:style w:type="character" w:styleId="Strong">
    <w:name w:val="Strong"/>
    <w:qFormat/>
    <w:rsid w:val="00B333B7"/>
    <w:rPr>
      <w:b/>
      <w:bCs/>
    </w:rPr>
  </w:style>
  <w:style w:type="paragraph" w:customStyle="1" w:styleId="TERM-number4">
    <w:name w:val="TERM-number 4"/>
    <w:basedOn w:val="Heading4"/>
    <w:next w:val="TERM"/>
    <w:qFormat/>
    <w:rsid w:val="00B333B7"/>
    <w:pPr>
      <w:spacing w:after="0"/>
      <w:outlineLvl w:val="9"/>
    </w:pPr>
  </w:style>
  <w:style w:type="character" w:customStyle="1" w:styleId="SMALLCAPSemphasis">
    <w:name w:val="SMALL CAPS emphasis"/>
    <w:qFormat/>
    <w:rsid w:val="00B333B7"/>
    <w:rPr>
      <w:i/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MALLCAPSstrong">
    <w:name w:val="SMALL CAPS strong"/>
    <w:qFormat/>
    <w:rsid w:val="00B333B7"/>
    <w:rPr>
      <w:b/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IBLIOGRAPHY-numbered">
    <w:name w:val="BIBLIOGRAPHY-numbered"/>
    <w:basedOn w:val="PARAGRAPH"/>
    <w:qFormat/>
    <w:rsid w:val="00B333B7"/>
    <w:pPr>
      <w:numPr>
        <w:numId w:val="5"/>
      </w:numPr>
    </w:pPr>
  </w:style>
  <w:style w:type="paragraph" w:customStyle="1" w:styleId="ListNumberalt">
    <w:name w:val="List Number alt"/>
    <w:basedOn w:val="Normal"/>
    <w:qFormat/>
    <w:rsid w:val="00BF68B9"/>
    <w:pPr>
      <w:tabs>
        <w:tab w:val="left" w:pos="357"/>
      </w:tabs>
      <w:snapToGrid w:val="0"/>
      <w:spacing w:after="100"/>
      <w:ind w:left="340" w:hanging="340"/>
      <w:jc w:val="both"/>
    </w:pPr>
    <w:rPr>
      <w:spacing w:val="8"/>
    </w:rPr>
  </w:style>
  <w:style w:type="paragraph" w:customStyle="1" w:styleId="ListNumberalt2">
    <w:name w:val="List Number alt 2"/>
    <w:basedOn w:val="ListNumberalt"/>
    <w:qFormat/>
    <w:rsid w:val="00BF68B9"/>
    <w:pPr>
      <w:tabs>
        <w:tab w:val="left" w:pos="680"/>
      </w:tabs>
      <w:ind w:left="680"/>
    </w:pPr>
  </w:style>
  <w:style w:type="paragraph" w:customStyle="1" w:styleId="ListNumberalt3">
    <w:name w:val="List Number alt 3"/>
    <w:basedOn w:val="ListNumberalt2"/>
    <w:qFormat/>
    <w:rsid w:val="00BF68B9"/>
    <w:pPr>
      <w:ind w:left="1020"/>
    </w:pPr>
  </w:style>
  <w:style w:type="character" w:customStyle="1" w:styleId="SUBscript-small">
    <w:name w:val="SUBscript-small"/>
    <w:qFormat/>
    <w:rsid w:val="00B333B7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B333B7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B333B7"/>
    <w:rPr>
      <w:b/>
      <w:bCs/>
      <w:i/>
      <w:iCs/>
      <w:color w:val="auto"/>
    </w:rPr>
  </w:style>
  <w:style w:type="paragraph" w:customStyle="1" w:styleId="CODE">
    <w:name w:val="CODE"/>
    <w:basedOn w:val="Normal"/>
    <w:rsid w:val="00B333B7"/>
    <w:pPr>
      <w:snapToGrid w:val="0"/>
      <w:spacing w:before="100" w:after="100"/>
      <w:contextualSpacing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B333B7"/>
    <w:pPr>
      <w:keepNext/>
      <w:snapToGrid w:val="0"/>
      <w:spacing w:before="100"/>
      <w:jc w:val="center"/>
    </w:pPr>
  </w:style>
  <w:style w:type="paragraph" w:customStyle="1" w:styleId="IECINSTRUCTIONS">
    <w:name w:val="IEC_INSTRUCTIONS"/>
    <w:basedOn w:val="Normal"/>
    <w:uiPriority w:val="99"/>
    <w:qFormat/>
    <w:rsid w:val="00B333B7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</w:pPr>
    <w:rPr>
      <w:rFonts w:ascii="Cambria" w:hAnsi="Cambria"/>
      <w:color w:val="0070C0"/>
    </w:rPr>
  </w:style>
  <w:style w:type="numbering" w:customStyle="1" w:styleId="Annexes">
    <w:name w:val="Annexes"/>
    <w:rsid w:val="00B333B7"/>
    <w:pPr>
      <w:numPr>
        <w:numId w:val="7"/>
      </w:numPr>
    </w:pPr>
  </w:style>
  <w:style w:type="numbering" w:customStyle="1" w:styleId="Headings">
    <w:name w:val="Headings"/>
    <w:rsid w:val="00B333B7"/>
    <w:pPr>
      <w:numPr>
        <w:numId w:val="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B333B7"/>
  </w:style>
  <w:style w:type="paragraph" w:styleId="Caption">
    <w:name w:val="caption"/>
    <w:basedOn w:val="Normal"/>
    <w:next w:val="Normal"/>
    <w:uiPriority w:val="35"/>
    <w:qFormat/>
    <w:rsid w:val="00B333B7"/>
    <w:rPr>
      <w:b/>
      <w:bCs/>
    </w:rPr>
  </w:style>
  <w:style w:type="paragraph" w:styleId="EnvelopeAddress">
    <w:name w:val="envelope address"/>
    <w:basedOn w:val="Normal"/>
    <w:uiPriority w:val="99"/>
    <w:unhideWhenUsed/>
    <w:rsid w:val="00B333B7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333B7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B333B7"/>
    <w:pPr>
      <w:spacing w:before="120"/>
      <w:ind w:left="198" w:hanging="198"/>
      <w:jc w:val="center"/>
    </w:pPr>
  </w:style>
  <w:style w:type="paragraph" w:styleId="Index2">
    <w:name w:val="index 2"/>
    <w:basedOn w:val="Normal"/>
    <w:next w:val="Normal"/>
    <w:autoRedefine/>
    <w:uiPriority w:val="99"/>
    <w:unhideWhenUsed/>
    <w:rsid w:val="00B333B7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B333B7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B333B7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B333B7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B333B7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B333B7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B333B7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B333B7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B333B7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B333B7"/>
    <w:pPr>
      <w:ind w:left="567"/>
    </w:pPr>
  </w:style>
  <w:style w:type="paragraph" w:styleId="NoSpacing">
    <w:name w:val="No Spacing"/>
    <w:uiPriority w:val="1"/>
    <w:qFormat/>
    <w:rsid w:val="00B333B7"/>
    <w:pPr>
      <w:jc w:val="both"/>
    </w:pPr>
    <w:rPr>
      <w:rFonts w:ascii="Arial" w:hAnsi="Arial" w:cs="Arial"/>
      <w:spacing w:val="8"/>
      <w:lang w:val="en-GB" w:eastAsia="zh-CN"/>
    </w:rPr>
  </w:style>
  <w:style w:type="paragraph" w:styleId="NormalWeb">
    <w:name w:val="Normal (Web)"/>
    <w:basedOn w:val="Normal"/>
    <w:uiPriority w:val="99"/>
    <w:unhideWhenUsed/>
    <w:rsid w:val="00B333B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B333B7"/>
    <w:pPr>
      <w:ind w:left="567"/>
    </w:pPr>
  </w:style>
  <w:style w:type="paragraph" w:styleId="TableofAuthorities">
    <w:name w:val="table of authorities"/>
    <w:basedOn w:val="Normal"/>
    <w:next w:val="Normal"/>
    <w:uiPriority w:val="99"/>
    <w:unhideWhenUsed/>
    <w:rsid w:val="00B333B7"/>
    <w:pPr>
      <w:ind w:left="200" w:hanging="200"/>
    </w:pPr>
  </w:style>
  <w:style w:type="paragraph" w:styleId="TOAHeading">
    <w:name w:val="toa heading"/>
    <w:basedOn w:val="Normal"/>
    <w:next w:val="Normal"/>
    <w:uiPriority w:val="99"/>
    <w:unhideWhenUsed/>
    <w:rsid w:val="00B333B7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333B7"/>
    <w:pPr>
      <w:numPr>
        <w:numId w:val="0"/>
      </w:numPr>
      <w:suppressAutoHyphens w:val="0"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B333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33B7"/>
    <w:rPr>
      <w:rFonts w:ascii="Segoe UI" w:hAnsi="Segoe UI" w:cs="Segoe UI"/>
      <w:sz w:val="18"/>
      <w:szCs w:val="18"/>
      <w:lang w:val="en-GB"/>
    </w:rPr>
  </w:style>
  <w:style w:type="paragraph" w:customStyle="1" w:styleId="NumberedPARAlevel4">
    <w:name w:val="Numbered PARA (level 4)"/>
    <w:basedOn w:val="Heading4"/>
    <w:qFormat/>
    <w:rsid w:val="00B333B7"/>
    <w:pPr>
      <w:keepNext w:val="0"/>
      <w:tabs>
        <w:tab w:val="left" w:pos="1077"/>
      </w:tabs>
      <w:spacing w:after="200"/>
      <w:ind w:left="0" w:firstLine="0"/>
      <w:jc w:val="both"/>
    </w:pPr>
    <w:rPr>
      <w:b w:val="0"/>
      <w:bCs w:val="0"/>
    </w:rPr>
  </w:style>
  <w:style w:type="paragraph" w:customStyle="1" w:styleId="AcRepheading1">
    <w:name w:val="AcRep heading 1"/>
    <w:basedOn w:val="Normal"/>
    <w:autoRedefine/>
    <w:uiPriority w:val="1"/>
    <w:qFormat/>
    <w:rsid w:val="00B333B7"/>
    <w:rPr>
      <w:b/>
      <w:color w:val="0058A2"/>
      <w:sz w:val="32"/>
    </w:rPr>
  </w:style>
  <w:style w:type="character" w:customStyle="1" w:styleId="Heading1Char">
    <w:name w:val="Heading 1 Char"/>
    <w:basedOn w:val="DefaultParagraphFont"/>
    <w:link w:val="Heading1"/>
    <w:rsid w:val="00B333B7"/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333B7"/>
    <w:rPr>
      <w:rFonts w:ascii="Arial" w:hAnsi="Arial" w:cs="Arial"/>
      <w:b/>
      <w:bCs/>
      <w:spacing w:val="8"/>
      <w:lang w:val="en-GB" w:eastAsia="zh-CN"/>
    </w:rPr>
  </w:style>
  <w:style w:type="paragraph" w:customStyle="1" w:styleId="ANNEX-heading6">
    <w:name w:val="ANNEX-heading6"/>
    <w:basedOn w:val="Heading6"/>
    <w:next w:val="PARAGRAPH"/>
    <w:qFormat/>
    <w:rsid w:val="00B333B7"/>
    <w:pPr>
      <w:numPr>
        <w:ilvl w:val="6"/>
        <w:numId w:val="7"/>
      </w:numPr>
      <w:outlineLvl w:val="6"/>
    </w:pPr>
  </w:style>
  <w:style w:type="character" w:customStyle="1" w:styleId="HeaderChar">
    <w:name w:val="Header Char"/>
    <w:basedOn w:val="DefaultParagraphFont"/>
    <w:link w:val="Header"/>
    <w:rsid w:val="00B333B7"/>
    <w:rPr>
      <w:rFonts w:ascii="Arial" w:hAnsi="Arial" w:cstheme="minorBidi"/>
      <w:spacing w:val="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333B7"/>
    <w:rPr>
      <w:rFonts w:ascii="Arial" w:hAnsi="Arial" w:cstheme="minorBidi"/>
      <w:spacing w:val="8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333B7"/>
    <w:rPr>
      <w:rFonts w:ascii="Arial" w:hAnsi="Arial" w:cstheme="minorBidi"/>
      <w:spacing w:val="8"/>
      <w:sz w:val="16"/>
      <w:szCs w:val="16"/>
      <w:lang w:val="en-GB"/>
    </w:rPr>
  </w:style>
  <w:style w:type="character" w:customStyle="1" w:styleId="FOREWORDChar">
    <w:name w:val="FOREWORD Char"/>
    <w:link w:val="FOREWORD"/>
    <w:rsid w:val="00B333B7"/>
    <w:rPr>
      <w:rFonts w:ascii="Arial" w:hAnsi="Arial" w:cstheme="minorBidi"/>
      <w:spacing w:val="8"/>
      <w:sz w:val="16"/>
      <w:szCs w:val="16"/>
      <w:lang w:val="en-GB"/>
    </w:rPr>
  </w:style>
  <w:style w:type="character" w:customStyle="1" w:styleId="Heading6Char">
    <w:name w:val="Heading 6 Char"/>
    <w:basedOn w:val="DefaultParagraphFont"/>
    <w:link w:val="Heading6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333B7"/>
    <w:rPr>
      <w:rFonts w:ascii="Arial" w:hAnsi="Arial" w:cs="Arial"/>
      <w:b/>
      <w:bCs/>
      <w:spacing w:val="8"/>
      <w:lang w:val="en-GB" w:eastAsia="zh-CN"/>
    </w:rPr>
  </w:style>
  <w:style w:type="character" w:customStyle="1" w:styleId="TitleChar">
    <w:name w:val="Title Char"/>
    <w:basedOn w:val="DefaultParagraphFont"/>
    <w:link w:val="Title"/>
    <w:rsid w:val="00B333B7"/>
    <w:rPr>
      <w:rFonts w:ascii="Arial" w:hAnsi="Arial" w:cstheme="minorBidi"/>
      <w:b/>
      <w:bCs/>
      <w:spacing w:val="8"/>
      <w:kern w:val="28"/>
      <w:sz w:val="24"/>
      <w:szCs w:val="24"/>
      <w:lang w:val="en-GB"/>
    </w:rPr>
  </w:style>
  <w:style w:type="paragraph" w:customStyle="1" w:styleId="ListDash5">
    <w:name w:val="List Dash 5"/>
    <w:basedOn w:val="ListBullet5"/>
    <w:qFormat/>
    <w:rsid w:val="00B333B7"/>
    <w:pPr>
      <w:numPr>
        <w:numId w:val="10"/>
      </w:numPr>
      <w:ind w:left="1701" w:hanging="340"/>
    </w:pPr>
  </w:style>
  <w:style w:type="character" w:styleId="PlaceholderText">
    <w:name w:val="Placeholder Text"/>
    <w:basedOn w:val="DefaultParagraphFont"/>
    <w:uiPriority w:val="99"/>
    <w:semiHidden/>
    <w:rsid w:val="00B333B7"/>
    <w:rPr>
      <w:color w:val="808080"/>
    </w:rPr>
  </w:style>
  <w:style w:type="paragraph" w:customStyle="1" w:styleId="TABLE-centred">
    <w:name w:val="TABLE-centred"/>
    <w:basedOn w:val="TABLE-centered"/>
    <w:rsid w:val="00B333B7"/>
    <w:rPr>
      <w:bCs w:val="0"/>
    </w:rPr>
  </w:style>
  <w:style w:type="character" w:customStyle="1" w:styleId="SUBscript-variable">
    <w:name w:val="SUBscript-variable"/>
    <w:basedOn w:val="SUBscript"/>
    <w:rsid w:val="00B333B7"/>
    <w:rPr>
      <w:rFonts w:ascii="Times New Roman" w:hAnsi="Times New Roman"/>
      <w:i/>
      <w:kern w:val="0"/>
      <w:position w:val="-6"/>
      <w:sz w:val="16"/>
      <w:szCs w:val="16"/>
    </w:rPr>
  </w:style>
  <w:style w:type="character" w:customStyle="1" w:styleId="SUBscript-small-variable">
    <w:name w:val="SUBscript-small-variable"/>
    <w:basedOn w:val="SUBscript-small"/>
    <w:rsid w:val="00B333B7"/>
    <w:rPr>
      <w:rFonts w:ascii="Times New Roman" w:hAnsi="Times New Roman"/>
      <w:i/>
      <w:kern w:val="0"/>
      <w:position w:val="-6"/>
      <w:sz w:val="12"/>
      <w:szCs w:val="16"/>
    </w:rPr>
  </w:style>
  <w:style w:type="character" w:customStyle="1" w:styleId="SUPerscript-small-variable">
    <w:name w:val="SUPerscript-small-variable"/>
    <w:basedOn w:val="SUPerscript-small"/>
    <w:rsid w:val="00B333B7"/>
    <w:rPr>
      <w:rFonts w:ascii="Times New Roman" w:hAnsi="Times New Roman"/>
      <w:i/>
      <w:kern w:val="0"/>
      <w:position w:val="6"/>
      <w:sz w:val="12"/>
      <w:szCs w:val="16"/>
    </w:rPr>
  </w:style>
  <w:style w:type="character" w:customStyle="1" w:styleId="SUPerscript-variable">
    <w:name w:val="SUPerscript-variable"/>
    <w:basedOn w:val="SUPerscript"/>
    <w:rsid w:val="00B333B7"/>
    <w:rPr>
      <w:rFonts w:ascii="Times New Roman" w:hAnsi="Times New Roman"/>
      <w:i/>
      <w:kern w:val="0"/>
      <w:position w:val="6"/>
      <w:sz w:val="16"/>
      <w:szCs w:val="16"/>
    </w:rPr>
  </w:style>
  <w:style w:type="paragraph" w:customStyle="1" w:styleId="Inlineequationparagraph">
    <w:name w:val="Inline equation paragraph"/>
    <w:basedOn w:val="PARAGRAPH"/>
    <w:next w:val="PARAGRAPH"/>
    <w:qFormat/>
    <w:rsid w:val="00B333B7"/>
  </w:style>
  <w:style w:type="paragraph" w:customStyle="1" w:styleId="ANNEXEtitre">
    <w:name w:val="ANNEXE_titre"/>
    <w:basedOn w:val="MAIN-TITLE"/>
    <w:next w:val="ANNEXE-heading1"/>
    <w:uiPriority w:val="1"/>
    <w:qFormat/>
    <w:rsid w:val="00B333B7"/>
    <w:pPr>
      <w:pageBreakBefore/>
      <w:numPr>
        <w:numId w:val="37"/>
      </w:numPr>
      <w:spacing w:after="200" w:line="240" w:lineRule="auto"/>
    </w:pPr>
    <w:rPr>
      <w:rFonts w:cs="Arial"/>
      <w:bCs w:val="0"/>
      <w:lang w:val="fr-F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NNEXE-heading1">
    <w:name w:val="ANNEXE-heading1"/>
    <w:basedOn w:val="Heading1"/>
    <w:next w:val="PARAGRAPH"/>
    <w:uiPriority w:val="1"/>
    <w:qFormat/>
    <w:rsid w:val="00B333B7"/>
    <w:pPr>
      <w:numPr>
        <w:ilvl w:val="1"/>
        <w:numId w:val="37"/>
      </w:numPr>
    </w:pPr>
    <w:rPr>
      <w:lang w:val="fr-FR"/>
    </w:rPr>
  </w:style>
  <w:style w:type="paragraph" w:customStyle="1" w:styleId="ANNEXE-heading2">
    <w:name w:val="ANNEXE-heading2"/>
    <w:basedOn w:val="Heading2"/>
    <w:next w:val="PARAGRAPH"/>
    <w:uiPriority w:val="1"/>
    <w:qFormat/>
    <w:rsid w:val="00B333B7"/>
    <w:pPr>
      <w:numPr>
        <w:ilvl w:val="2"/>
        <w:numId w:val="37"/>
      </w:numPr>
    </w:pPr>
    <w:rPr>
      <w:lang w:val="fr-FR"/>
    </w:rPr>
  </w:style>
  <w:style w:type="paragraph" w:customStyle="1" w:styleId="ANNEXE-heading3">
    <w:name w:val="ANNEXE-heading3"/>
    <w:basedOn w:val="Heading3"/>
    <w:next w:val="PARAGRAPH"/>
    <w:uiPriority w:val="1"/>
    <w:qFormat/>
    <w:rsid w:val="00B333B7"/>
    <w:pPr>
      <w:numPr>
        <w:ilvl w:val="3"/>
        <w:numId w:val="37"/>
      </w:numPr>
    </w:pPr>
    <w:rPr>
      <w:lang w:val="fr-FR"/>
    </w:rPr>
  </w:style>
  <w:style w:type="paragraph" w:customStyle="1" w:styleId="ANNEXE-heading4">
    <w:name w:val="ANNEXE-heading4"/>
    <w:basedOn w:val="Heading4"/>
    <w:next w:val="PARAGRAPH"/>
    <w:uiPriority w:val="1"/>
    <w:qFormat/>
    <w:rsid w:val="00B333B7"/>
    <w:pPr>
      <w:numPr>
        <w:ilvl w:val="4"/>
        <w:numId w:val="37"/>
      </w:numPr>
    </w:pPr>
    <w:rPr>
      <w:lang w:val="fr-FR"/>
    </w:rPr>
  </w:style>
  <w:style w:type="paragraph" w:customStyle="1" w:styleId="ANNEXE-heading5">
    <w:name w:val="ANNEXE-heading5"/>
    <w:basedOn w:val="Heading5"/>
    <w:next w:val="PARAGRAPH"/>
    <w:uiPriority w:val="1"/>
    <w:qFormat/>
    <w:rsid w:val="00B333B7"/>
    <w:pPr>
      <w:numPr>
        <w:ilvl w:val="5"/>
        <w:numId w:val="37"/>
      </w:numPr>
    </w:pPr>
    <w:rPr>
      <w:lang w:val="fr-FR"/>
    </w:rPr>
  </w:style>
  <w:style w:type="numbering" w:customStyle="1" w:styleId="AnnexesF">
    <w:name w:val="AnnexesF"/>
    <w:basedOn w:val="NoList"/>
    <w:uiPriority w:val="99"/>
    <w:rsid w:val="00B333B7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333B7"/>
    <w:rPr>
      <w:color w:val="605E5C"/>
      <w:shd w:val="clear" w:color="auto" w:fill="E1DFDD"/>
    </w:rPr>
  </w:style>
  <w:style w:type="paragraph" w:customStyle="1" w:styleId="Special">
    <w:name w:val="Special"/>
    <w:basedOn w:val="Normal"/>
    <w:next w:val="Normal"/>
    <w:rsid w:val="00B333B7"/>
    <w:pPr>
      <w:spacing w:after="240" w:line="230" w:lineRule="atLeast"/>
      <w:jc w:val="both"/>
    </w:pPr>
    <w:rPr>
      <w:rFonts w:eastAsia="MS Mincho" w:cs="Times New Roman"/>
      <w:lang w:eastAsia="ja-JP"/>
    </w:rPr>
  </w:style>
  <w:style w:type="character" w:customStyle="1" w:styleId="Heading1Char1">
    <w:name w:val="Heading 1 Char1"/>
    <w:basedOn w:val="DefaultParagraphFont"/>
    <w:rsid w:val="000F3154"/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character" w:customStyle="1" w:styleId="Heading2Char1">
    <w:name w:val="Heading 2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ing3Char1">
    <w:name w:val="Heading 3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ing4Char1">
    <w:name w:val="Heading 4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ing5Char1">
    <w:name w:val="Heading 5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erChar1">
    <w:name w:val="Header Char1"/>
    <w:basedOn w:val="DefaultParagraphFont"/>
    <w:rsid w:val="000F3154"/>
    <w:rPr>
      <w:rFonts w:ascii="Arial" w:hAnsi="Arial" w:cstheme="minorBidi"/>
      <w:spacing w:val="8"/>
      <w:lang w:val="en-GB"/>
    </w:rPr>
  </w:style>
  <w:style w:type="character" w:customStyle="1" w:styleId="FooterChar1">
    <w:name w:val="Footer Char1"/>
    <w:basedOn w:val="DefaultParagraphFont"/>
    <w:uiPriority w:val="29"/>
    <w:rsid w:val="000F3154"/>
    <w:rPr>
      <w:rFonts w:ascii="Arial" w:hAnsi="Arial" w:cstheme="minorBidi"/>
      <w:spacing w:val="8"/>
      <w:lang w:val="en-GB"/>
    </w:rPr>
  </w:style>
  <w:style w:type="character" w:customStyle="1" w:styleId="FootnoteTextChar1">
    <w:name w:val="Footnote Text Char1"/>
    <w:basedOn w:val="DefaultParagraphFont"/>
    <w:semiHidden/>
    <w:rsid w:val="000F3154"/>
    <w:rPr>
      <w:rFonts w:ascii="Arial" w:hAnsi="Arial" w:cstheme="minorBidi"/>
      <w:spacing w:val="8"/>
      <w:sz w:val="16"/>
      <w:szCs w:val="16"/>
      <w:lang w:val="en-GB"/>
    </w:rPr>
  </w:style>
  <w:style w:type="character" w:customStyle="1" w:styleId="Heading6Char1">
    <w:name w:val="Heading 6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ing7Char1">
    <w:name w:val="Heading 7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ing8Char1">
    <w:name w:val="Heading 8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Heading9Char1">
    <w:name w:val="Heading 9 Char1"/>
    <w:basedOn w:val="DefaultParagraphFont"/>
    <w:rsid w:val="000F3154"/>
    <w:rPr>
      <w:rFonts w:ascii="Arial" w:hAnsi="Arial" w:cs="Arial"/>
      <w:b/>
      <w:bCs/>
      <w:spacing w:val="8"/>
      <w:lang w:val="en-GB" w:eastAsia="zh-CN"/>
    </w:rPr>
  </w:style>
  <w:style w:type="character" w:customStyle="1" w:styleId="TitleChar1">
    <w:name w:val="Title Char1"/>
    <w:basedOn w:val="DefaultParagraphFont"/>
    <w:rsid w:val="000F3154"/>
    <w:rPr>
      <w:rFonts w:ascii="Arial" w:hAnsi="Arial" w:cstheme="minorBidi"/>
      <w:b/>
      <w:bCs/>
      <w:spacing w:val="8"/>
      <w:kern w:val="28"/>
      <w:sz w:val="24"/>
      <w:szCs w:val="24"/>
      <w:lang w:val="en-GB"/>
    </w:rPr>
  </w:style>
  <w:style w:type="character" w:customStyle="1" w:styleId="BalloonTextChar1">
    <w:name w:val="Balloon Text Char1"/>
    <w:basedOn w:val="DefaultParagraphFont"/>
    <w:uiPriority w:val="99"/>
    <w:rsid w:val="000F3154"/>
    <w:rPr>
      <w:rFonts w:ascii="Segoe UI" w:hAnsi="Segoe UI" w:cs="Segoe UI"/>
      <w:sz w:val="18"/>
      <w:szCs w:val="18"/>
      <w:lang w:val="en-GB"/>
    </w:rPr>
  </w:style>
  <w:style w:type="paragraph" w:customStyle="1" w:styleId="MTDisplayEquation">
    <w:name w:val="MTDisplayEquation"/>
    <w:basedOn w:val="ListBullet"/>
    <w:link w:val="MTDisplayEquationChar"/>
    <w:rsid w:val="00B333B7"/>
    <w:pPr>
      <w:keepNext/>
    </w:pPr>
  </w:style>
  <w:style w:type="character" w:customStyle="1" w:styleId="ListBulletChar">
    <w:name w:val="List Bullet Char"/>
    <w:basedOn w:val="DefaultParagraphFont"/>
    <w:link w:val="ListBullet"/>
    <w:rsid w:val="00B333B7"/>
    <w:rPr>
      <w:rFonts w:ascii="Arial" w:hAnsi="Arial" w:cstheme="minorBidi"/>
      <w:spacing w:val="8"/>
      <w:lang w:val="en-GB"/>
    </w:rPr>
  </w:style>
  <w:style w:type="character" w:customStyle="1" w:styleId="MTDisplayEquationChar">
    <w:name w:val="MTDisplayEquation Char"/>
    <w:basedOn w:val="ListBulletChar"/>
    <w:link w:val="MTDisplayEquation"/>
    <w:rsid w:val="00B333B7"/>
    <w:rPr>
      <w:rFonts w:ascii="Arial" w:hAnsi="Arial" w:cstheme="minorBidi"/>
      <w:spacing w:val="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eee802.org/3/ad_hoc/PDCC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ee802.org/3/dm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ee802.org/3/dj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eee802.org/3/d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eee802.org/3/dk/index.html" TargetMode="External"/><Relationship Id="rId14" Type="http://schemas.openxmlformats.org/officeDocument/2006/relationships/hyperlink" Target="https://www.ieee802.org/3/ad_hoc/ngrate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EC_TC65_templates\iecstd_v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6001-37ED-4643-8868-2260C2C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iecstd_v8.dotm</Template>
  <TotalTime>53</TotalTime>
  <Pages>2</Pages>
  <Words>801</Words>
  <Characters>4882</Characters>
  <Application>Microsoft Office Word</Application>
  <DocSecurity>0</DocSecurity>
  <Lines>97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Liaison Report Organisation</vt:lpstr>
      <vt:lpstr>Report from SC65C/MT9</vt:lpstr>
    </vt:vector>
  </TitlesOfParts>
  <Manager>Alexandre Nabais</Manager>
  <Company>IEC SC65C Secretariat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Report Organisation</dc:title>
  <dc:subject>SC65C Plenary Meeting CALGARY 2024</dc:subject>
  <dc:creator>Liaison Officer</dc:creator>
  <cp:keywords/>
  <cp:lastModifiedBy>George Zimmerman</cp:lastModifiedBy>
  <cp:revision>61</cp:revision>
  <cp:lastPrinted>2003-08-20T07:26:00Z</cp:lastPrinted>
  <dcterms:created xsi:type="dcterms:W3CDTF">2026-05-08T00:40:00Z</dcterms:created>
  <dcterms:modified xsi:type="dcterms:W3CDTF">2026-05-08T01:33:00Z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65C_Template">
    <vt:lpwstr>2026-03-06</vt:lpwstr>
  </property>
  <property fmtid="{D5CDD505-2E9C-101B-9397-08002B2CF9AE}" pid="3" name="65C_Location">
    <vt:lpwstr>TOKYO</vt:lpwstr>
  </property>
  <property fmtid="{D5CDD505-2E9C-101B-9397-08002B2CF9AE}" pid="4" name="65C_Date">
    <vt:lpwstr>2026-05-08</vt:lpwstr>
  </property>
  <property fmtid="{D5CDD505-2E9C-101B-9397-08002B2CF9AE}" pid="5" name="65C_DocNumber">
    <vt:lpwstr>xx09</vt:lpwstr>
  </property>
  <property fmtid="{D5CDD505-2E9C-101B-9397-08002B2CF9AE}" pid="6" name="65C_OrgName">
    <vt:lpwstr>IEEE 802.3</vt:lpwstr>
  </property>
  <property fmtid="{D5CDD505-2E9C-101B-9397-08002B2CF9AE}" pid="7" name="65C_LiaisonName">
    <vt:lpwstr>IEEE 802.3</vt:lpwstr>
  </property>
  <property fmtid="{D5CDD505-2E9C-101B-9397-08002B2CF9AE}" pid="8" name="65C_OfficerFirstName">
    <vt:lpwstr>George</vt:lpwstr>
  </property>
  <property fmtid="{D5CDD505-2E9C-101B-9397-08002B2CF9AE}" pid="9" name="65C_OfficerLastName">
    <vt:lpwstr>ZIMMERMAN</vt:lpwstr>
  </property>
</Properties>
</file>